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2CF79" w14:textId="77777777" w:rsidR="00360D0B" w:rsidRPr="00360D0B" w:rsidRDefault="00360D0B" w:rsidP="00360D0B">
      <w:pPr>
        <w:pStyle w:val="Nadpis1"/>
        <w:rPr>
          <w:lang w:val="sk-SK"/>
        </w:rPr>
      </w:pPr>
      <w:r w:rsidRPr="00360D0B">
        <w:rPr>
          <w:lang w:val="sk-SK"/>
        </w:rPr>
        <w:t>Úvod</w:t>
      </w:r>
    </w:p>
    <w:p w14:paraId="7189CFDD" w14:textId="77777777" w:rsidR="00360D0B" w:rsidRDefault="00360D0B" w:rsidP="00360D0B">
      <w:pPr>
        <w:rPr>
          <w:lang w:val="sk-SK"/>
        </w:rPr>
      </w:pPr>
    </w:p>
    <w:p w14:paraId="30AE1FD0" w14:textId="72CEB44E" w:rsidR="00360D0B" w:rsidRPr="00360D0B" w:rsidRDefault="00D81A23" w:rsidP="00360D0B">
      <w:pPr>
        <w:rPr>
          <w:lang w:val="sk-SK"/>
        </w:rPr>
      </w:pPr>
      <w:r>
        <w:rPr>
          <w:lang w:val="sk-SK"/>
        </w:rPr>
        <w:t xml:space="preserve">Prieskum postavenia Braillovho písma </w:t>
      </w:r>
      <w:r w:rsidR="005A3E7C">
        <w:rPr>
          <w:lang w:val="sk-SK"/>
        </w:rPr>
        <w:t xml:space="preserve">a hmatovej grafiky </w:t>
      </w:r>
      <w:r>
        <w:rPr>
          <w:lang w:val="sk-SK"/>
        </w:rPr>
        <w:t xml:space="preserve">na Slovensku </w:t>
      </w:r>
      <w:r w:rsidR="00360D0B" w:rsidRPr="00360D0B">
        <w:rPr>
          <w:lang w:val="sk-SK"/>
        </w:rPr>
        <w:t xml:space="preserve">bol realizovaný v online podobe a jeho cieľom bolo získať prehľad o aktuálnom využívaní Braillovho písma a hmatovej grafiky vo vzdelávaní aj v každodennom živote nevidiacich. Distribuovaný bol všetkým inštitúciám zastúpeným </w:t>
      </w:r>
      <w:hyperlink r:id="rId6" w:history="1">
        <w:r w:rsidR="00360D0B" w:rsidRPr="00D81A23">
          <w:rPr>
            <w:rStyle w:val="Hypertextovprepojenie"/>
            <w:lang w:val="sk-SK"/>
          </w:rPr>
          <w:t>v Rade Slovenskej autority pre Braillovo písmo,</w:t>
        </w:r>
      </w:hyperlink>
      <w:r w:rsidR="00360D0B" w:rsidRPr="00360D0B">
        <w:rPr>
          <w:lang w:val="sk-SK"/>
        </w:rPr>
        <w:t xml:space="preserve"> ako aj vybraným pedagógom a rodičom detí využívajúc</w:t>
      </w:r>
      <w:r>
        <w:rPr>
          <w:lang w:val="sk-SK"/>
        </w:rPr>
        <w:t>ich</w:t>
      </w:r>
      <w:r w:rsidR="00360D0B" w:rsidRPr="00360D0B">
        <w:rPr>
          <w:lang w:val="sk-SK"/>
        </w:rPr>
        <w:t xml:space="preserve"> Braillovo písmo. Zber údajov prebiehal kontinuálne počas takmer pol roka</w:t>
      </w:r>
      <w:r>
        <w:rPr>
          <w:lang w:val="sk-SK"/>
        </w:rPr>
        <w:t>, od marca do augusta 2025</w:t>
      </w:r>
      <w:r w:rsidR="00360D0B" w:rsidRPr="00360D0B">
        <w:rPr>
          <w:lang w:val="sk-SK"/>
        </w:rPr>
        <w:t>, čo umožnilo zapojiť širšie spektrum respondentov z rôznych prostredí.</w:t>
      </w:r>
    </w:p>
    <w:p w14:paraId="5D38EACF" w14:textId="33D28208" w:rsidR="00554AF0" w:rsidRDefault="00360D0B" w:rsidP="00360D0B">
      <w:pPr>
        <w:rPr>
          <w:lang w:val="sk-SK"/>
        </w:rPr>
      </w:pPr>
      <w:r w:rsidRPr="00360D0B">
        <w:rPr>
          <w:lang w:val="sk-SK"/>
        </w:rPr>
        <w:t xml:space="preserve">Do zberu údajov sa </w:t>
      </w:r>
      <w:r w:rsidR="00D81A23">
        <w:rPr>
          <w:lang w:val="sk-SK"/>
        </w:rPr>
        <w:t xml:space="preserve">však, žiaľ, </w:t>
      </w:r>
      <w:r w:rsidRPr="00360D0B">
        <w:rPr>
          <w:lang w:val="sk-SK"/>
        </w:rPr>
        <w:t xml:space="preserve">zapojilo </w:t>
      </w:r>
      <w:r w:rsidR="00D81A23">
        <w:rPr>
          <w:lang w:val="sk-SK"/>
        </w:rPr>
        <w:t xml:space="preserve">iba </w:t>
      </w:r>
      <w:r w:rsidRPr="00360D0B">
        <w:rPr>
          <w:lang w:val="sk-SK"/>
        </w:rPr>
        <w:t>17 respondentov. Hoci ide o relatívne nízke číslo, je potrebné ho vnímať v kontexte špecifickosti témy a obmedzenej cieľovej skupiny. Braillovo písmo a hmatová grafika sú využívané úzkou skupinou používateľov, pedagógov a odborníkov, preto počet odpovedí odráža veľkosť komunity, ktorej sa prieskum dotýkal.</w:t>
      </w:r>
    </w:p>
    <w:p w14:paraId="0F17F656" w14:textId="77777777" w:rsidR="00360D0B" w:rsidRDefault="00360D0B">
      <w:pPr>
        <w:rPr>
          <w:lang w:val="sk-SK"/>
        </w:rPr>
      </w:pPr>
    </w:p>
    <w:p w14:paraId="228CCA9A" w14:textId="3879F8F0" w:rsidR="0074665E" w:rsidRDefault="0074665E">
      <w:pPr>
        <w:rPr>
          <w:lang w:val="sk-SK"/>
        </w:rPr>
      </w:pPr>
      <w:r>
        <w:rPr>
          <w:lang w:val="sk-SK"/>
        </w:rPr>
        <w:t xml:space="preserve">Dotazník v roku 2025 pripravil, distribuoval a analyzoval Michal Tkáčik, hlavný koordinátor </w:t>
      </w:r>
      <w:hyperlink r:id="rId7" w:history="1">
        <w:r w:rsidRPr="001E48DD">
          <w:rPr>
            <w:rStyle w:val="Hypertextovprepojenie"/>
            <w:lang w:val="sk-SK"/>
          </w:rPr>
          <w:t>Slovenskej autority pre Braillovo písmo Slovenskej knižnice pre nevidiacich Mateja Hrebendu v Levoči.</w:t>
        </w:r>
      </w:hyperlink>
      <w:r>
        <w:rPr>
          <w:lang w:val="sk-SK"/>
        </w:rPr>
        <w:t xml:space="preserve"> </w:t>
      </w:r>
    </w:p>
    <w:p w14:paraId="12B9B337" w14:textId="77777777" w:rsidR="0074665E" w:rsidRDefault="0074665E">
      <w:pPr>
        <w:rPr>
          <w:lang w:val="sk-SK"/>
        </w:rPr>
      </w:pPr>
    </w:p>
    <w:p w14:paraId="2BD0B5A1" w14:textId="4708A1F7" w:rsidR="00360D0B" w:rsidRDefault="00360D0B" w:rsidP="00360D0B">
      <w:pPr>
        <w:pStyle w:val="Nadpis1"/>
        <w:rPr>
          <w:lang w:val="sk-SK"/>
        </w:rPr>
      </w:pPr>
      <w:r>
        <w:rPr>
          <w:lang w:val="sk-SK"/>
        </w:rPr>
        <w:t>Výsledky prieskumu</w:t>
      </w:r>
    </w:p>
    <w:p w14:paraId="75BFBFC3" w14:textId="77777777" w:rsidR="00360D0B" w:rsidRPr="00073E39" w:rsidRDefault="00360D0B">
      <w:pPr>
        <w:rPr>
          <w:lang w:val="sk-SK"/>
        </w:rPr>
      </w:pPr>
    </w:p>
    <w:p w14:paraId="151C27BA" w14:textId="4C7CFC14" w:rsidR="00554AF0" w:rsidRPr="00073E39" w:rsidRDefault="00554AF0" w:rsidP="00554AF0">
      <w:pPr>
        <w:rPr>
          <w:lang w:val="sk-SK"/>
        </w:rPr>
      </w:pPr>
      <w:r w:rsidRPr="00073E39">
        <w:rPr>
          <w:lang w:val="sk-SK"/>
        </w:rPr>
        <w:t>Celkový počet odpovedí bol 17. Dotazník obsahoval 18 analyzovaných otázok.</w:t>
      </w:r>
      <w:r w:rsidR="0074665E">
        <w:rPr>
          <w:lang w:val="sk-SK"/>
        </w:rPr>
        <w:t xml:space="preserve"> </w:t>
      </w:r>
      <w:r w:rsidR="0074665E" w:rsidRPr="0074665E">
        <w:rPr>
          <w:lang w:val="sk-SK"/>
        </w:rPr>
        <w:t>Tieto odpovede, hoci početne obmedzené, poskytujú dôležitý pohľad na reálne skúsenosti a potreby používateľov brailu a hmatovej grafiky, a vytvárajú základ pre nasledujúci analytický sumár.</w:t>
      </w:r>
    </w:p>
    <w:p w14:paraId="3497F78C" w14:textId="6B94F8CA" w:rsidR="005E1F97" w:rsidRPr="00073E39" w:rsidRDefault="00000000">
      <w:pPr>
        <w:rPr>
          <w:lang w:val="sk-SK"/>
        </w:rPr>
      </w:pPr>
      <w:r w:rsidRPr="00073E39">
        <w:rPr>
          <w:lang w:val="sk-SK"/>
        </w:rPr>
        <w:t>Dátum spracovania: 2025-09-14 07:39</w:t>
      </w:r>
    </w:p>
    <w:p w14:paraId="45009192" w14:textId="77777777" w:rsidR="005E1F97" w:rsidRPr="00073E39" w:rsidRDefault="00000000">
      <w:pPr>
        <w:rPr>
          <w:lang w:val="sk-SK"/>
        </w:rPr>
      </w:pPr>
      <w:r w:rsidRPr="00073E39">
        <w:rPr>
          <w:lang w:val="sk-SK"/>
        </w:rPr>
        <w:t>Počet odpovedí: 17</w:t>
      </w:r>
    </w:p>
    <w:p w14:paraId="67C9DEAE" w14:textId="77777777" w:rsidR="005E1F97" w:rsidRPr="00073E39" w:rsidRDefault="00000000">
      <w:pPr>
        <w:rPr>
          <w:lang w:val="sk-SK"/>
        </w:rPr>
      </w:pPr>
      <w:r w:rsidRPr="00073E39">
        <w:rPr>
          <w:lang w:val="sk-SK"/>
        </w:rPr>
        <w:t xml:space="preserve">Poznámka: Otázky sú analyzované podľa typu (numerické, </w:t>
      </w:r>
      <w:proofErr w:type="spellStart"/>
      <w:r w:rsidRPr="00073E39">
        <w:rPr>
          <w:lang w:val="sk-SK"/>
        </w:rPr>
        <w:t>jednovýberové</w:t>
      </w:r>
      <w:proofErr w:type="spellEnd"/>
      <w:r w:rsidRPr="00073E39">
        <w:rPr>
          <w:lang w:val="sk-SK"/>
        </w:rPr>
        <w:t>, viacnásobný výber, voľný text). Grafy a tabuľky ukazujú najdôležitejšie rozdelenia a súhrnné štatistiky.</w:t>
      </w:r>
    </w:p>
    <w:p w14:paraId="7376FA82" w14:textId="2D3CE0D0" w:rsidR="00554AF0" w:rsidRDefault="00EC2098">
      <w:pPr>
        <w:rPr>
          <w:lang w:val="sk-SK"/>
        </w:rPr>
      </w:pPr>
      <w:r>
        <w:rPr>
          <w:lang w:val="sk-SK"/>
        </w:rPr>
        <w:t xml:space="preserve">Odpovede na otázky sú odpoveďami v prieskume, nemajú ambíciu dosiahnuť štatistickú ani vecnú </w:t>
      </w:r>
      <w:proofErr w:type="spellStart"/>
      <w:r>
        <w:rPr>
          <w:lang w:val="sk-SK"/>
        </w:rPr>
        <w:t>signifikantnosť</w:t>
      </w:r>
      <w:proofErr w:type="spellEnd"/>
      <w:r>
        <w:rPr>
          <w:lang w:val="sk-SK"/>
        </w:rPr>
        <w:t>. Predstavujú názory 17 participantov, ktorí však tvoria významný hlas malej slovenskej komunity používateľov Braillovho písma.</w:t>
      </w:r>
    </w:p>
    <w:p w14:paraId="1FF0CFFF" w14:textId="77777777" w:rsidR="00EC2098" w:rsidRDefault="00EC2098">
      <w:pPr>
        <w:rPr>
          <w:lang w:val="sk-SK"/>
        </w:rPr>
      </w:pPr>
    </w:p>
    <w:p w14:paraId="25D68192" w14:textId="0B436244" w:rsidR="005A3E7C" w:rsidRDefault="005A3E7C" w:rsidP="005A3E7C">
      <w:pPr>
        <w:pStyle w:val="Nadpis2"/>
        <w:rPr>
          <w:lang w:val="sk-SK"/>
        </w:rPr>
      </w:pPr>
      <w:r>
        <w:rPr>
          <w:lang w:val="sk-SK"/>
        </w:rPr>
        <w:lastRenderedPageBreak/>
        <w:t>Analýza otázok</w:t>
      </w:r>
    </w:p>
    <w:p w14:paraId="0F83E51B" w14:textId="77777777" w:rsidR="005A3E7C" w:rsidRPr="00073E39" w:rsidRDefault="005A3E7C">
      <w:pPr>
        <w:rPr>
          <w:lang w:val="sk-SK"/>
        </w:rPr>
      </w:pPr>
    </w:p>
    <w:p w14:paraId="086EA35E" w14:textId="77777777" w:rsidR="005E1F97" w:rsidRPr="00073E39" w:rsidRDefault="00000000" w:rsidP="005A3E7C">
      <w:pPr>
        <w:pStyle w:val="Nadpis3"/>
        <w:rPr>
          <w:lang w:val="sk-SK"/>
        </w:rPr>
      </w:pPr>
      <w:r w:rsidRPr="00073E39">
        <w:rPr>
          <w:lang w:val="sk-SK"/>
        </w:rPr>
        <w:t>V súčasnosti som:</w:t>
      </w:r>
    </w:p>
    <w:p w14:paraId="177E12C2" w14:textId="163FD223" w:rsidR="005E1F97" w:rsidRPr="00073E39" w:rsidRDefault="005E1F97">
      <w:pPr>
        <w:rPr>
          <w:lang w:val="sk-SK"/>
        </w:rPr>
      </w:pPr>
    </w:p>
    <w:tbl>
      <w:tblPr>
        <w:tblStyle w:val="Svetlzoznamzvraznenie1"/>
        <w:tblW w:w="0" w:type="auto"/>
        <w:tblLook w:val="04A0" w:firstRow="1" w:lastRow="0" w:firstColumn="1" w:lastColumn="0" w:noHBand="0" w:noVBand="1"/>
      </w:tblPr>
      <w:tblGrid>
        <w:gridCol w:w="2880"/>
        <w:gridCol w:w="2880"/>
        <w:gridCol w:w="2880"/>
      </w:tblGrid>
      <w:tr w:rsidR="005E1F97" w:rsidRPr="00073E39" w14:paraId="287EC89F" w14:textId="77777777" w:rsidTr="005E1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AA26C80" w14:textId="5896617F" w:rsidR="005E1F97" w:rsidRPr="00073E39" w:rsidRDefault="00554AF0">
            <w:pPr>
              <w:rPr>
                <w:lang w:val="sk-SK"/>
              </w:rPr>
            </w:pPr>
            <w:r w:rsidRPr="00073E39">
              <w:rPr>
                <w:lang w:val="sk-SK"/>
              </w:rPr>
              <w:t>Odpoveď</w:t>
            </w:r>
          </w:p>
        </w:tc>
        <w:tc>
          <w:tcPr>
            <w:tcW w:w="2880" w:type="dxa"/>
          </w:tcPr>
          <w:p w14:paraId="2429440B" w14:textId="6142939C" w:rsidR="005E1F97" w:rsidRPr="00073E39" w:rsidRDefault="00554AF0">
            <w:pPr>
              <w:cnfStyle w:val="100000000000" w:firstRow="1" w:lastRow="0" w:firstColumn="0" w:lastColumn="0" w:oddVBand="0" w:evenVBand="0" w:oddHBand="0" w:evenHBand="0" w:firstRowFirstColumn="0" w:firstRowLastColumn="0" w:lastRowFirstColumn="0" w:lastRowLastColumn="0"/>
              <w:rPr>
                <w:lang w:val="sk-SK"/>
              </w:rPr>
            </w:pPr>
            <w:r w:rsidRPr="00073E39">
              <w:rPr>
                <w:lang w:val="sk-SK"/>
              </w:rPr>
              <w:t>Počet</w:t>
            </w:r>
          </w:p>
        </w:tc>
        <w:tc>
          <w:tcPr>
            <w:tcW w:w="2880" w:type="dxa"/>
          </w:tcPr>
          <w:p w14:paraId="5E240FCB" w14:textId="0D0D3E16" w:rsidR="005E1F97" w:rsidRPr="00073E39" w:rsidRDefault="00554AF0">
            <w:pPr>
              <w:cnfStyle w:val="100000000000" w:firstRow="1" w:lastRow="0" w:firstColumn="0" w:lastColumn="0" w:oddVBand="0" w:evenVBand="0" w:oddHBand="0" w:evenHBand="0" w:firstRowFirstColumn="0" w:firstRowLastColumn="0" w:lastRowFirstColumn="0" w:lastRowLastColumn="0"/>
              <w:rPr>
                <w:lang w:val="sk-SK"/>
              </w:rPr>
            </w:pPr>
            <w:r w:rsidRPr="00073E39">
              <w:rPr>
                <w:lang w:val="sk-SK"/>
              </w:rPr>
              <w:t>Podiel %</w:t>
            </w:r>
          </w:p>
        </w:tc>
      </w:tr>
      <w:tr w:rsidR="005E1F97" w:rsidRPr="00073E39" w14:paraId="24416420" w14:textId="77777777" w:rsidTr="005E1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2E3487E" w14:textId="77777777" w:rsidR="005E1F97" w:rsidRPr="00073E39" w:rsidRDefault="00000000">
            <w:pPr>
              <w:rPr>
                <w:lang w:val="sk-SK"/>
              </w:rPr>
            </w:pPr>
            <w:r w:rsidRPr="00073E39">
              <w:rPr>
                <w:lang w:val="sk-SK"/>
              </w:rPr>
              <w:t>rodič/rodinný príslušník/zákonný zástupca používateľa Braillovho písma.</w:t>
            </w:r>
          </w:p>
        </w:tc>
        <w:tc>
          <w:tcPr>
            <w:tcW w:w="2880" w:type="dxa"/>
          </w:tcPr>
          <w:p w14:paraId="0460BD41"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4</w:t>
            </w:r>
          </w:p>
        </w:tc>
        <w:tc>
          <w:tcPr>
            <w:tcW w:w="2880" w:type="dxa"/>
          </w:tcPr>
          <w:p w14:paraId="0E4911ED"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23.53</w:t>
            </w:r>
          </w:p>
        </w:tc>
      </w:tr>
      <w:tr w:rsidR="005E1F97" w:rsidRPr="00073E39" w14:paraId="054C635F" w14:textId="77777777" w:rsidTr="005E1F97">
        <w:tc>
          <w:tcPr>
            <w:cnfStyle w:val="001000000000" w:firstRow="0" w:lastRow="0" w:firstColumn="1" w:lastColumn="0" w:oddVBand="0" w:evenVBand="0" w:oddHBand="0" w:evenHBand="0" w:firstRowFirstColumn="0" w:firstRowLastColumn="0" w:lastRowFirstColumn="0" w:lastRowLastColumn="0"/>
            <w:tcW w:w="2880" w:type="dxa"/>
          </w:tcPr>
          <w:p w14:paraId="7BAAEDD9" w14:textId="77777777" w:rsidR="005E1F97" w:rsidRPr="00073E39" w:rsidRDefault="00000000">
            <w:pPr>
              <w:rPr>
                <w:lang w:val="sk-SK"/>
              </w:rPr>
            </w:pPr>
            <w:r w:rsidRPr="00073E39">
              <w:rPr>
                <w:lang w:val="sk-SK"/>
              </w:rPr>
              <w:t>zamestnaný/á používateľ/používateľka Braillovho písma.</w:t>
            </w:r>
          </w:p>
        </w:tc>
        <w:tc>
          <w:tcPr>
            <w:tcW w:w="2880" w:type="dxa"/>
          </w:tcPr>
          <w:p w14:paraId="67738FF2"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3</w:t>
            </w:r>
          </w:p>
        </w:tc>
        <w:tc>
          <w:tcPr>
            <w:tcW w:w="2880" w:type="dxa"/>
          </w:tcPr>
          <w:p w14:paraId="57662954"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17.65</w:t>
            </w:r>
          </w:p>
        </w:tc>
      </w:tr>
      <w:tr w:rsidR="005E1F97" w:rsidRPr="00073E39" w14:paraId="625AECFE" w14:textId="77777777" w:rsidTr="005E1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E8CDD8C" w14:textId="77777777" w:rsidR="005E1F97" w:rsidRPr="00073E39" w:rsidRDefault="00000000">
            <w:pPr>
              <w:rPr>
                <w:lang w:val="sk-SK"/>
              </w:rPr>
            </w:pPr>
            <w:r w:rsidRPr="00073E39">
              <w:rPr>
                <w:lang w:val="sk-SK"/>
              </w:rPr>
              <w:t>nezamestnaný/á používateľ/používateľka Braillovho písma.</w:t>
            </w:r>
          </w:p>
        </w:tc>
        <w:tc>
          <w:tcPr>
            <w:tcW w:w="2880" w:type="dxa"/>
          </w:tcPr>
          <w:p w14:paraId="5D1C19E0"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2</w:t>
            </w:r>
          </w:p>
        </w:tc>
        <w:tc>
          <w:tcPr>
            <w:tcW w:w="2880" w:type="dxa"/>
          </w:tcPr>
          <w:p w14:paraId="1A19944C"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11.76</w:t>
            </w:r>
          </w:p>
        </w:tc>
      </w:tr>
      <w:tr w:rsidR="005E1F97" w:rsidRPr="00073E39" w14:paraId="289016ED" w14:textId="77777777" w:rsidTr="005E1F97">
        <w:tc>
          <w:tcPr>
            <w:cnfStyle w:val="001000000000" w:firstRow="0" w:lastRow="0" w:firstColumn="1" w:lastColumn="0" w:oddVBand="0" w:evenVBand="0" w:oddHBand="0" w:evenHBand="0" w:firstRowFirstColumn="0" w:firstRowLastColumn="0" w:lastRowFirstColumn="0" w:lastRowLastColumn="0"/>
            <w:tcW w:w="2880" w:type="dxa"/>
          </w:tcPr>
          <w:p w14:paraId="5542ADC1" w14:textId="77777777" w:rsidR="005E1F97" w:rsidRPr="00073E39" w:rsidRDefault="00000000">
            <w:pPr>
              <w:rPr>
                <w:lang w:val="sk-SK"/>
              </w:rPr>
            </w:pPr>
            <w:r w:rsidRPr="00073E39">
              <w:rPr>
                <w:lang w:val="sk-SK"/>
              </w:rPr>
              <w:t>špeciálny pedagóg/špeciálna pedagogička.</w:t>
            </w:r>
          </w:p>
        </w:tc>
        <w:tc>
          <w:tcPr>
            <w:tcW w:w="2880" w:type="dxa"/>
          </w:tcPr>
          <w:p w14:paraId="7A10AB03"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2</w:t>
            </w:r>
          </w:p>
        </w:tc>
        <w:tc>
          <w:tcPr>
            <w:tcW w:w="2880" w:type="dxa"/>
          </w:tcPr>
          <w:p w14:paraId="6C7D937D"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11.76</w:t>
            </w:r>
          </w:p>
        </w:tc>
      </w:tr>
      <w:tr w:rsidR="005E1F97" w:rsidRPr="00073E39" w14:paraId="0F56CE84" w14:textId="77777777" w:rsidTr="005E1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ACC46F5" w14:textId="77777777" w:rsidR="005E1F97" w:rsidRPr="00073E39" w:rsidRDefault="00000000">
            <w:pPr>
              <w:rPr>
                <w:lang w:val="sk-SK"/>
              </w:rPr>
            </w:pPr>
            <w:r w:rsidRPr="00073E39">
              <w:rPr>
                <w:lang w:val="sk-SK"/>
              </w:rPr>
              <w:t>pedagóg/pedagogička špeciálnej základnej/strednej školy s programom pre vzdelávanie nevidiacich a slabozrakých žiakov.</w:t>
            </w:r>
          </w:p>
        </w:tc>
        <w:tc>
          <w:tcPr>
            <w:tcW w:w="2880" w:type="dxa"/>
          </w:tcPr>
          <w:p w14:paraId="49CAFC12"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1</w:t>
            </w:r>
          </w:p>
        </w:tc>
        <w:tc>
          <w:tcPr>
            <w:tcW w:w="2880" w:type="dxa"/>
          </w:tcPr>
          <w:p w14:paraId="0B351AEE"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5.88</w:t>
            </w:r>
          </w:p>
        </w:tc>
      </w:tr>
      <w:tr w:rsidR="005E1F97" w:rsidRPr="00073E39" w14:paraId="0BEDA5A1" w14:textId="77777777" w:rsidTr="005E1F97">
        <w:tc>
          <w:tcPr>
            <w:cnfStyle w:val="001000000000" w:firstRow="0" w:lastRow="0" w:firstColumn="1" w:lastColumn="0" w:oddVBand="0" w:evenVBand="0" w:oddHBand="0" w:evenHBand="0" w:firstRowFirstColumn="0" w:firstRowLastColumn="0" w:lastRowFirstColumn="0" w:lastRowLastColumn="0"/>
            <w:tcW w:w="2880" w:type="dxa"/>
          </w:tcPr>
          <w:p w14:paraId="103D5E52" w14:textId="77777777" w:rsidR="005E1F97" w:rsidRPr="00073E39" w:rsidRDefault="00000000">
            <w:pPr>
              <w:rPr>
                <w:lang w:val="sk-SK"/>
              </w:rPr>
            </w:pPr>
            <w:r w:rsidRPr="00073E39">
              <w:rPr>
                <w:lang w:val="sk-SK"/>
              </w:rPr>
              <w:t>sociálno-rehabilitačný/á pracovník/pracovníčka Únie nevidiacich a slabozrakých Slovenska.</w:t>
            </w:r>
          </w:p>
        </w:tc>
        <w:tc>
          <w:tcPr>
            <w:tcW w:w="2880" w:type="dxa"/>
          </w:tcPr>
          <w:p w14:paraId="1D582464"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1</w:t>
            </w:r>
          </w:p>
        </w:tc>
        <w:tc>
          <w:tcPr>
            <w:tcW w:w="2880" w:type="dxa"/>
          </w:tcPr>
          <w:p w14:paraId="5978D76F"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5.88</w:t>
            </w:r>
          </w:p>
        </w:tc>
      </w:tr>
      <w:tr w:rsidR="005E1F97" w:rsidRPr="00073E39" w14:paraId="5EA0FC34" w14:textId="77777777" w:rsidTr="005E1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6F7BEF8" w14:textId="77777777" w:rsidR="005E1F97" w:rsidRPr="00073E39" w:rsidRDefault="00000000">
            <w:pPr>
              <w:rPr>
                <w:lang w:val="sk-SK"/>
              </w:rPr>
            </w:pPr>
            <w:r w:rsidRPr="00073E39">
              <w:rPr>
                <w:lang w:val="sk-SK"/>
              </w:rPr>
              <w:t>asistent/asistentka používateľa Braillovho písma.</w:t>
            </w:r>
          </w:p>
        </w:tc>
        <w:tc>
          <w:tcPr>
            <w:tcW w:w="2880" w:type="dxa"/>
          </w:tcPr>
          <w:p w14:paraId="596613BF"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1</w:t>
            </w:r>
          </w:p>
        </w:tc>
        <w:tc>
          <w:tcPr>
            <w:tcW w:w="2880" w:type="dxa"/>
          </w:tcPr>
          <w:p w14:paraId="3C10768E"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5.88</w:t>
            </w:r>
          </w:p>
        </w:tc>
      </w:tr>
      <w:tr w:rsidR="005E1F97" w:rsidRPr="00073E39" w14:paraId="67A584D1" w14:textId="77777777" w:rsidTr="005E1F97">
        <w:tc>
          <w:tcPr>
            <w:cnfStyle w:val="001000000000" w:firstRow="0" w:lastRow="0" w:firstColumn="1" w:lastColumn="0" w:oddVBand="0" w:evenVBand="0" w:oddHBand="0" w:evenHBand="0" w:firstRowFirstColumn="0" w:firstRowLastColumn="0" w:lastRowFirstColumn="0" w:lastRowLastColumn="0"/>
            <w:tcW w:w="2880" w:type="dxa"/>
          </w:tcPr>
          <w:p w14:paraId="60F82FD4" w14:textId="77777777" w:rsidR="005E1F97" w:rsidRPr="00073E39" w:rsidRDefault="00000000">
            <w:pPr>
              <w:rPr>
                <w:lang w:val="sk-SK"/>
              </w:rPr>
            </w:pPr>
            <w:r w:rsidRPr="00073E39">
              <w:rPr>
                <w:lang w:val="sk-SK"/>
              </w:rPr>
              <w:t>pedagóg/pedagogička vyučujúci/a používateľa Braillovho písma.</w:t>
            </w:r>
          </w:p>
        </w:tc>
        <w:tc>
          <w:tcPr>
            <w:tcW w:w="2880" w:type="dxa"/>
          </w:tcPr>
          <w:p w14:paraId="2C4FC929"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1</w:t>
            </w:r>
          </w:p>
        </w:tc>
        <w:tc>
          <w:tcPr>
            <w:tcW w:w="2880" w:type="dxa"/>
          </w:tcPr>
          <w:p w14:paraId="0BE4E803"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5.88</w:t>
            </w:r>
          </w:p>
        </w:tc>
      </w:tr>
      <w:tr w:rsidR="005E1F97" w:rsidRPr="00073E39" w14:paraId="3119C6AB" w14:textId="77777777" w:rsidTr="005E1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3E53BF0" w14:textId="77777777" w:rsidR="005E1F97" w:rsidRPr="00073E39" w:rsidRDefault="00000000">
            <w:pPr>
              <w:rPr>
                <w:lang w:val="sk-SK"/>
              </w:rPr>
            </w:pPr>
            <w:r w:rsidRPr="00073E39">
              <w:rPr>
                <w:lang w:val="sk-SK"/>
              </w:rPr>
              <w:t>zamestnanec alebo špeciálny pedagóg inej organizácie poskytujúcej služby priamo nevidiacim/slabozrakým klientom ako hlavnej cieľovej skupine.</w:t>
            </w:r>
          </w:p>
        </w:tc>
        <w:tc>
          <w:tcPr>
            <w:tcW w:w="2880" w:type="dxa"/>
          </w:tcPr>
          <w:p w14:paraId="1C394340"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1</w:t>
            </w:r>
          </w:p>
        </w:tc>
        <w:tc>
          <w:tcPr>
            <w:tcW w:w="2880" w:type="dxa"/>
          </w:tcPr>
          <w:p w14:paraId="5BD5B8A7"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5.88</w:t>
            </w:r>
          </w:p>
        </w:tc>
      </w:tr>
      <w:tr w:rsidR="005E1F97" w:rsidRPr="00073E39" w14:paraId="758F3FA5" w14:textId="77777777" w:rsidTr="005E1F97">
        <w:tc>
          <w:tcPr>
            <w:cnfStyle w:val="001000000000" w:firstRow="0" w:lastRow="0" w:firstColumn="1" w:lastColumn="0" w:oddVBand="0" w:evenVBand="0" w:oddHBand="0" w:evenHBand="0" w:firstRowFirstColumn="0" w:firstRowLastColumn="0" w:lastRowFirstColumn="0" w:lastRowLastColumn="0"/>
            <w:tcW w:w="2880" w:type="dxa"/>
          </w:tcPr>
          <w:p w14:paraId="44E76C75" w14:textId="77777777" w:rsidR="005E1F97" w:rsidRPr="00073E39" w:rsidRDefault="00000000">
            <w:pPr>
              <w:rPr>
                <w:lang w:val="sk-SK"/>
              </w:rPr>
            </w:pPr>
            <w:r w:rsidRPr="00073E39">
              <w:rPr>
                <w:lang w:val="sk-SK"/>
              </w:rPr>
              <w:t>študent/študentka strednej školy.</w:t>
            </w:r>
          </w:p>
        </w:tc>
        <w:tc>
          <w:tcPr>
            <w:tcW w:w="2880" w:type="dxa"/>
          </w:tcPr>
          <w:p w14:paraId="7D389247"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1</w:t>
            </w:r>
          </w:p>
        </w:tc>
        <w:tc>
          <w:tcPr>
            <w:tcW w:w="2880" w:type="dxa"/>
          </w:tcPr>
          <w:p w14:paraId="7E509C75"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5.88</w:t>
            </w:r>
          </w:p>
        </w:tc>
      </w:tr>
    </w:tbl>
    <w:p w14:paraId="1389829F" w14:textId="77777777" w:rsidR="005E1F97" w:rsidRPr="00073E39" w:rsidRDefault="005E1F97">
      <w:pPr>
        <w:rPr>
          <w:lang w:val="sk-SK"/>
        </w:rPr>
      </w:pPr>
    </w:p>
    <w:p w14:paraId="1D64D3F9" w14:textId="77777777" w:rsidR="005E1F97" w:rsidRPr="00073E39" w:rsidRDefault="00000000">
      <w:pPr>
        <w:rPr>
          <w:lang w:val="sk-SK"/>
        </w:rPr>
      </w:pPr>
      <w:r w:rsidRPr="00073E39">
        <w:rPr>
          <w:noProof/>
          <w:lang w:val="sk-SK"/>
        </w:rPr>
        <w:lastRenderedPageBreak/>
        <w:drawing>
          <wp:inline distT="0" distB="0" distL="0" distR="0" wp14:anchorId="4A8D4A8A" wp14:editId="290D904D">
            <wp:extent cx="5486400" cy="3271325"/>
            <wp:effectExtent l="0" t="0" r="0" b="0"/>
            <wp:docPr id="2" name="Picture 2" descr="Graf zobrazujúci údaje z predošlej tabuľ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f zobrazujúci údaje z predošlej tabuľky"/>
                    <pic:cNvPicPr/>
                  </pic:nvPicPr>
                  <pic:blipFill>
                    <a:blip r:embed="rId8"/>
                    <a:stretch>
                      <a:fillRect/>
                    </a:stretch>
                  </pic:blipFill>
                  <pic:spPr>
                    <a:xfrm>
                      <a:off x="0" y="0"/>
                      <a:ext cx="5486400" cy="3271325"/>
                    </a:xfrm>
                    <a:prstGeom prst="rect">
                      <a:avLst/>
                    </a:prstGeom>
                  </pic:spPr>
                </pic:pic>
              </a:graphicData>
            </a:graphic>
          </wp:inline>
        </w:drawing>
      </w:r>
    </w:p>
    <w:p w14:paraId="4024B280" w14:textId="77777777" w:rsidR="005E1F97" w:rsidRPr="00073E39" w:rsidRDefault="005E1F97">
      <w:pPr>
        <w:rPr>
          <w:lang w:val="sk-SK"/>
        </w:rPr>
      </w:pPr>
    </w:p>
    <w:p w14:paraId="5AE0B76F" w14:textId="77777777" w:rsidR="005E1F97" w:rsidRPr="00073E39" w:rsidRDefault="00000000" w:rsidP="005A3E7C">
      <w:pPr>
        <w:pStyle w:val="Nadpis3"/>
        <w:rPr>
          <w:lang w:val="sk-SK"/>
        </w:rPr>
      </w:pPr>
      <w:r w:rsidRPr="00073E39">
        <w:rPr>
          <w:lang w:val="sk-SK"/>
        </w:rPr>
        <w:t xml:space="preserve">Moje skúsenosti hovoria, že: </w:t>
      </w:r>
    </w:p>
    <w:p w14:paraId="79E9FC7B" w14:textId="6D41F423" w:rsidR="005E1F97" w:rsidRPr="00073E39" w:rsidRDefault="005E1F97">
      <w:pPr>
        <w:rPr>
          <w:lang w:val="sk-SK"/>
        </w:rPr>
      </w:pPr>
    </w:p>
    <w:p w14:paraId="5AF2C311" w14:textId="540DF342" w:rsidR="00554AF0" w:rsidRPr="00073E39" w:rsidRDefault="00554AF0">
      <w:pPr>
        <w:rPr>
          <w:lang w:val="sk-SK"/>
        </w:rPr>
      </w:pPr>
      <w:r w:rsidRPr="00073E39">
        <w:rPr>
          <w:lang w:val="sk-SK"/>
        </w:rPr>
        <w:t>Participanti označili tieto odpovede:</w:t>
      </w:r>
    </w:p>
    <w:p w14:paraId="6BEB8B2E" w14:textId="1C7E7B37" w:rsidR="00554AF0" w:rsidRPr="00073E39" w:rsidRDefault="00554AF0" w:rsidP="00554AF0">
      <w:pPr>
        <w:pStyle w:val="Odsekzoznamu"/>
        <w:numPr>
          <w:ilvl w:val="0"/>
          <w:numId w:val="10"/>
        </w:numPr>
        <w:rPr>
          <w:lang w:val="sk-SK"/>
        </w:rPr>
      </w:pPr>
      <w:r w:rsidRPr="00073E39">
        <w:rPr>
          <w:lang w:val="sk-SK"/>
        </w:rPr>
        <w:t>Vzdelávanie nevidiacich si bez Braillovho písma, hmatovej grafiky, hmatového kreslenia či rysovania vôbec neviem predstaviť, majú byť plnohodnotnou súčasťou vzdelávania a ak nie sú je to závažný problém.</w:t>
      </w:r>
      <w:r w:rsidRPr="00073E39">
        <w:rPr>
          <w:lang w:val="sk-SK"/>
        </w:rPr>
        <w:br/>
        <w:t>(11 odpovedí = 64,7 %)</w:t>
      </w:r>
    </w:p>
    <w:p w14:paraId="1C9DE1F9" w14:textId="07B0E3BC" w:rsidR="00554AF0" w:rsidRPr="00073E39" w:rsidRDefault="00554AF0" w:rsidP="00554AF0">
      <w:pPr>
        <w:pStyle w:val="Odsekzoznamu"/>
        <w:numPr>
          <w:ilvl w:val="0"/>
          <w:numId w:val="10"/>
        </w:numPr>
        <w:rPr>
          <w:lang w:val="sk-SK"/>
        </w:rPr>
      </w:pPr>
      <w:r w:rsidRPr="00073E39">
        <w:rPr>
          <w:lang w:val="sk-SK"/>
        </w:rPr>
        <w:t>Braillovo písmo a hmatová grafika sú dôležité najmä v prvých rokoch vzdelávania, len na prvom stupni základných škôl, potom ich dôležitosť klesá.</w:t>
      </w:r>
      <w:r w:rsidRPr="00073E39">
        <w:rPr>
          <w:lang w:val="sk-SK"/>
        </w:rPr>
        <w:br/>
        <w:t>(3 odpovede = 17,6 %)</w:t>
      </w:r>
    </w:p>
    <w:p w14:paraId="08715D49" w14:textId="2F9E2CBE" w:rsidR="00554AF0" w:rsidRPr="00073E39" w:rsidRDefault="00554AF0" w:rsidP="00554AF0">
      <w:pPr>
        <w:pStyle w:val="Odsekzoznamu"/>
        <w:numPr>
          <w:ilvl w:val="0"/>
          <w:numId w:val="10"/>
        </w:numPr>
        <w:rPr>
          <w:lang w:val="sk-SK"/>
        </w:rPr>
      </w:pPr>
      <w:r w:rsidRPr="00073E39">
        <w:rPr>
          <w:lang w:val="sk-SK"/>
        </w:rPr>
        <w:t>Využívanie hmatu pre čítanie brailu a hmatovej grafiky ako aj práca s grafikou (kreslenie, rysovanie pomocou hmatových prostriedkov) sú rovnako dôležité ako rozvíjanie akýchkoľvek iných zručností.</w:t>
      </w:r>
      <w:r w:rsidRPr="00073E39">
        <w:rPr>
          <w:lang w:val="sk-SK"/>
        </w:rPr>
        <w:br/>
        <w:t>(3 odpovede, 17,6 %)</w:t>
      </w:r>
    </w:p>
    <w:p w14:paraId="15F333C5" w14:textId="77777777" w:rsidR="00554AF0" w:rsidRPr="00073E39" w:rsidRDefault="00554AF0" w:rsidP="00554AF0">
      <w:pPr>
        <w:rPr>
          <w:lang w:val="sk-SK"/>
        </w:rPr>
      </w:pPr>
    </w:p>
    <w:p w14:paraId="20887FAD" w14:textId="77777777" w:rsidR="00A97BDE" w:rsidRPr="00073E39" w:rsidRDefault="00000000" w:rsidP="004A4A3F">
      <w:pPr>
        <w:pStyle w:val="Nadpis3"/>
        <w:rPr>
          <w:lang w:val="sk-SK"/>
        </w:rPr>
      </w:pPr>
      <w:r w:rsidRPr="00073E39">
        <w:rPr>
          <w:lang w:val="sk-SK"/>
        </w:rPr>
        <w:t xml:space="preserve">Myslím si, že brail a hmatová grafika majú v súčasnosti vo vzdelávacom procese takýto priestor: </w:t>
      </w:r>
    </w:p>
    <w:p w14:paraId="6A7CF10C" w14:textId="77777777" w:rsidR="00A97BDE" w:rsidRPr="00073E39" w:rsidRDefault="00A97BDE" w:rsidP="00A97BDE">
      <w:pPr>
        <w:rPr>
          <w:lang w:val="sk-SK"/>
        </w:rPr>
      </w:pPr>
    </w:p>
    <w:p w14:paraId="55C8F2ED" w14:textId="692C9C8D" w:rsidR="000E19DA" w:rsidRPr="00073E39" w:rsidRDefault="000E19DA" w:rsidP="00A97BDE">
      <w:pPr>
        <w:rPr>
          <w:lang w:val="sk-SK"/>
        </w:rPr>
      </w:pPr>
      <w:r w:rsidRPr="00073E39">
        <w:rPr>
          <w:lang w:val="sk-SK"/>
        </w:rPr>
        <w:lastRenderedPageBreak/>
        <w:t xml:space="preserve">Vyjadrovanie postoja na škále od 1 do 10, pričom 1 bolo najhoršie hodnotenie a 10 najlepšie hodnotenie priestoru venovaného brailu a hmatovej grafike vo vzdelávacom procese. </w:t>
      </w:r>
    </w:p>
    <w:p w14:paraId="14395D01" w14:textId="77777777" w:rsidR="000E19DA" w:rsidRPr="00073E39" w:rsidRDefault="000E19DA" w:rsidP="00A97BDE">
      <w:pPr>
        <w:rPr>
          <w:lang w:val="sk-SK"/>
        </w:rPr>
      </w:pPr>
    </w:p>
    <w:tbl>
      <w:tblPr>
        <w:tblStyle w:val="Svetlzoznamzvraznenie1"/>
        <w:tblW w:w="0" w:type="auto"/>
        <w:tblLook w:val="04A0" w:firstRow="1" w:lastRow="0" w:firstColumn="1" w:lastColumn="0" w:noHBand="0" w:noVBand="1"/>
      </w:tblPr>
      <w:tblGrid>
        <w:gridCol w:w="4320"/>
        <w:gridCol w:w="4320"/>
      </w:tblGrid>
      <w:tr w:rsidR="005E1F97" w:rsidRPr="00073E39" w14:paraId="79947FB5" w14:textId="77777777" w:rsidTr="005E1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0290B01" w14:textId="5638554A" w:rsidR="005E1F97" w:rsidRPr="00073E39" w:rsidRDefault="00A97BDE">
            <w:pPr>
              <w:rPr>
                <w:lang w:val="sk-SK"/>
              </w:rPr>
            </w:pPr>
            <w:r w:rsidRPr="00073E39">
              <w:rPr>
                <w:lang w:val="sk-SK"/>
              </w:rPr>
              <w:t>Metrika</w:t>
            </w:r>
          </w:p>
        </w:tc>
        <w:tc>
          <w:tcPr>
            <w:tcW w:w="4320" w:type="dxa"/>
          </w:tcPr>
          <w:p w14:paraId="4197DA0A" w14:textId="1CA6F841" w:rsidR="005E1F97" w:rsidRPr="00073E39" w:rsidRDefault="000E19DA">
            <w:pPr>
              <w:cnfStyle w:val="100000000000" w:firstRow="1" w:lastRow="0" w:firstColumn="0" w:lastColumn="0" w:oddVBand="0" w:evenVBand="0" w:oddHBand="0" w:evenHBand="0" w:firstRowFirstColumn="0" w:firstRowLastColumn="0" w:lastRowFirstColumn="0" w:lastRowLastColumn="0"/>
              <w:rPr>
                <w:lang w:val="sk-SK"/>
              </w:rPr>
            </w:pPr>
            <w:r w:rsidRPr="00073E39">
              <w:rPr>
                <w:lang w:val="sk-SK"/>
              </w:rPr>
              <w:t>Hodnota</w:t>
            </w:r>
          </w:p>
        </w:tc>
      </w:tr>
      <w:tr w:rsidR="005E1F97" w:rsidRPr="00073E39" w14:paraId="12CA9803" w14:textId="77777777" w:rsidTr="005E1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0F43552" w14:textId="77777777" w:rsidR="005E1F97" w:rsidRPr="00073E39" w:rsidRDefault="00000000">
            <w:pPr>
              <w:rPr>
                <w:lang w:val="sk-SK"/>
              </w:rPr>
            </w:pPr>
            <w:r w:rsidRPr="00073E39">
              <w:rPr>
                <w:lang w:val="sk-SK"/>
              </w:rPr>
              <w:t>počet platných</w:t>
            </w:r>
          </w:p>
        </w:tc>
        <w:tc>
          <w:tcPr>
            <w:tcW w:w="4320" w:type="dxa"/>
          </w:tcPr>
          <w:p w14:paraId="43AE5A4A"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17.0</w:t>
            </w:r>
          </w:p>
        </w:tc>
      </w:tr>
      <w:tr w:rsidR="005E1F97" w:rsidRPr="00073E39" w14:paraId="761D2437" w14:textId="77777777" w:rsidTr="005E1F97">
        <w:tc>
          <w:tcPr>
            <w:cnfStyle w:val="001000000000" w:firstRow="0" w:lastRow="0" w:firstColumn="1" w:lastColumn="0" w:oddVBand="0" w:evenVBand="0" w:oddHBand="0" w:evenHBand="0" w:firstRowFirstColumn="0" w:firstRowLastColumn="0" w:lastRowFirstColumn="0" w:lastRowLastColumn="0"/>
            <w:tcW w:w="4320" w:type="dxa"/>
          </w:tcPr>
          <w:p w14:paraId="01365760" w14:textId="77777777" w:rsidR="005E1F97" w:rsidRPr="00073E39" w:rsidRDefault="00000000">
            <w:pPr>
              <w:rPr>
                <w:lang w:val="sk-SK"/>
              </w:rPr>
            </w:pPr>
            <w:r w:rsidRPr="00073E39">
              <w:rPr>
                <w:lang w:val="sk-SK"/>
              </w:rPr>
              <w:t>priemer</w:t>
            </w:r>
          </w:p>
        </w:tc>
        <w:tc>
          <w:tcPr>
            <w:tcW w:w="4320" w:type="dxa"/>
          </w:tcPr>
          <w:p w14:paraId="1CC2BEC4"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4.176470588235294</w:t>
            </w:r>
          </w:p>
        </w:tc>
      </w:tr>
      <w:tr w:rsidR="005E1F97" w:rsidRPr="00073E39" w14:paraId="7A92D460" w14:textId="77777777" w:rsidTr="005E1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7035478" w14:textId="77777777" w:rsidR="005E1F97" w:rsidRPr="00073E39" w:rsidRDefault="00000000">
            <w:pPr>
              <w:rPr>
                <w:lang w:val="sk-SK"/>
              </w:rPr>
            </w:pPr>
            <w:r w:rsidRPr="00073E39">
              <w:rPr>
                <w:lang w:val="sk-SK"/>
              </w:rPr>
              <w:t>medián</w:t>
            </w:r>
          </w:p>
        </w:tc>
        <w:tc>
          <w:tcPr>
            <w:tcW w:w="4320" w:type="dxa"/>
          </w:tcPr>
          <w:p w14:paraId="35CC52D7"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5.0</w:t>
            </w:r>
          </w:p>
        </w:tc>
      </w:tr>
      <w:tr w:rsidR="005E1F97" w:rsidRPr="00073E39" w14:paraId="4A3DD2CB" w14:textId="77777777" w:rsidTr="005E1F97">
        <w:tc>
          <w:tcPr>
            <w:cnfStyle w:val="001000000000" w:firstRow="0" w:lastRow="0" w:firstColumn="1" w:lastColumn="0" w:oddVBand="0" w:evenVBand="0" w:oddHBand="0" w:evenHBand="0" w:firstRowFirstColumn="0" w:firstRowLastColumn="0" w:lastRowFirstColumn="0" w:lastRowLastColumn="0"/>
            <w:tcW w:w="4320" w:type="dxa"/>
          </w:tcPr>
          <w:p w14:paraId="6DEA51A5" w14:textId="77777777" w:rsidR="005E1F97" w:rsidRPr="00073E39" w:rsidRDefault="00000000">
            <w:pPr>
              <w:rPr>
                <w:lang w:val="sk-SK"/>
              </w:rPr>
            </w:pPr>
            <w:r w:rsidRPr="00073E39">
              <w:rPr>
                <w:lang w:val="sk-SK"/>
              </w:rPr>
              <w:t>minimum</w:t>
            </w:r>
          </w:p>
        </w:tc>
        <w:tc>
          <w:tcPr>
            <w:tcW w:w="4320" w:type="dxa"/>
          </w:tcPr>
          <w:p w14:paraId="514B2100"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1.0</w:t>
            </w:r>
          </w:p>
        </w:tc>
      </w:tr>
      <w:tr w:rsidR="005E1F97" w:rsidRPr="00073E39" w14:paraId="0E567ADA" w14:textId="77777777" w:rsidTr="005E1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0CC8EC3" w14:textId="77777777" w:rsidR="005E1F97" w:rsidRPr="00073E39" w:rsidRDefault="00000000">
            <w:pPr>
              <w:rPr>
                <w:lang w:val="sk-SK"/>
              </w:rPr>
            </w:pPr>
            <w:r w:rsidRPr="00073E39">
              <w:rPr>
                <w:lang w:val="sk-SK"/>
              </w:rPr>
              <w:t>Q1</w:t>
            </w:r>
          </w:p>
        </w:tc>
        <w:tc>
          <w:tcPr>
            <w:tcW w:w="4320" w:type="dxa"/>
          </w:tcPr>
          <w:p w14:paraId="028DA097"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3.0</w:t>
            </w:r>
          </w:p>
        </w:tc>
      </w:tr>
      <w:tr w:rsidR="005E1F97" w:rsidRPr="00073E39" w14:paraId="2930A333" w14:textId="77777777" w:rsidTr="005E1F97">
        <w:tc>
          <w:tcPr>
            <w:cnfStyle w:val="001000000000" w:firstRow="0" w:lastRow="0" w:firstColumn="1" w:lastColumn="0" w:oddVBand="0" w:evenVBand="0" w:oddHBand="0" w:evenHBand="0" w:firstRowFirstColumn="0" w:firstRowLastColumn="0" w:lastRowFirstColumn="0" w:lastRowLastColumn="0"/>
            <w:tcW w:w="4320" w:type="dxa"/>
          </w:tcPr>
          <w:p w14:paraId="26B3C74E" w14:textId="77777777" w:rsidR="005E1F97" w:rsidRPr="00073E39" w:rsidRDefault="00000000">
            <w:pPr>
              <w:rPr>
                <w:lang w:val="sk-SK"/>
              </w:rPr>
            </w:pPr>
            <w:r w:rsidRPr="00073E39">
              <w:rPr>
                <w:lang w:val="sk-SK"/>
              </w:rPr>
              <w:t>Q3</w:t>
            </w:r>
          </w:p>
        </w:tc>
        <w:tc>
          <w:tcPr>
            <w:tcW w:w="4320" w:type="dxa"/>
          </w:tcPr>
          <w:p w14:paraId="59F1B81A"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5.0</w:t>
            </w:r>
          </w:p>
        </w:tc>
      </w:tr>
      <w:tr w:rsidR="005E1F97" w:rsidRPr="00073E39" w14:paraId="43E20844" w14:textId="77777777" w:rsidTr="005E1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9F1A8A1" w14:textId="77777777" w:rsidR="005E1F97" w:rsidRPr="00073E39" w:rsidRDefault="00000000">
            <w:pPr>
              <w:rPr>
                <w:lang w:val="sk-SK"/>
              </w:rPr>
            </w:pPr>
            <w:r w:rsidRPr="00073E39">
              <w:rPr>
                <w:lang w:val="sk-SK"/>
              </w:rPr>
              <w:t>maximum</w:t>
            </w:r>
          </w:p>
        </w:tc>
        <w:tc>
          <w:tcPr>
            <w:tcW w:w="4320" w:type="dxa"/>
          </w:tcPr>
          <w:p w14:paraId="56DEFECE"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7.0</w:t>
            </w:r>
          </w:p>
        </w:tc>
      </w:tr>
      <w:tr w:rsidR="005E1F97" w:rsidRPr="00073E39" w14:paraId="634D76EE" w14:textId="77777777" w:rsidTr="005E1F97">
        <w:tc>
          <w:tcPr>
            <w:cnfStyle w:val="001000000000" w:firstRow="0" w:lastRow="0" w:firstColumn="1" w:lastColumn="0" w:oddVBand="0" w:evenVBand="0" w:oddHBand="0" w:evenHBand="0" w:firstRowFirstColumn="0" w:firstRowLastColumn="0" w:lastRowFirstColumn="0" w:lastRowLastColumn="0"/>
            <w:tcW w:w="4320" w:type="dxa"/>
          </w:tcPr>
          <w:p w14:paraId="5163F3F7" w14:textId="77777777" w:rsidR="005E1F97" w:rsidRPr="00073E39" w:rsidRDefault="00000000">
            <w:pPr>
              <w:rPr>
                <w:lang w:val="sk-SK"/>
              </w:rPr>
            </w:pPr>
            <w:r w:rsidRPr="00073E39">
              <w:rPr>
                <w:lang w:val="sk-SK"/>
              </w:rPr>
              <w:t>štandardná odchýlka</w:t>
            </w:r>
          </w:p>
        </w:tc>
        <w:tc>
          <w:tcPr>
            <w:tcW w:w="4320" w:type="dxa"/>
          </w:tcPr>
          <w:p w14:paraId="02932DB7"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1.94407092584244</w:t>
            </w:r>
          </w:p>
        </w:tc>
      </w:tr>
    </w:tbl>
    <w:p w14:paraId="2DD8842C" w14:textId="77777777" w:rsidR="005E1F97" w:rsidRPr="00073E39" w:rsidRDefault="005E1F97">
      <w:pPr>
        <w:rPr>
          <w:lang w:val="sk-SK"/>
        </w:rPr>
      </w:pPr>
    </w:p>
    <w:p w14:paraId="66535231" w14:textId="77777777" w:rsidR="005E1F97" w:rsidRPr="00073E39" w:rsidRDefault="00000000">
      <w:pPr>
        <w:rPr>
          <w:lang w:val="sk-SK"/>
        </w:rPr>
      </w:pPr>
      <w:r w:rsidRPr="00073E39">
        <w:rPr>
          <w:noProof/>
          <w:lang w:val="sk-SK"/>
        </w:rPr>
        <w:drawing>
          <wp:inline distT="0" distB="0" distL="0" distR="0" wp14:anchorId="115A4149" wp14:editId="17997B05">
            <wp:extent cx="5486400" cy="1760661"/>
            <wp:effectExtent l="0" t="0" r="0" b="0"/>
            <wp:docPr id="4" name="Picture 4" descr="Graf zobrazujúci údaje z predchádzajúcej tabuľ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f zobrazujúci údaje z predchádzajúcej tabuľky"/>
                    <pic:cNvPicPr/>
                  </pic:nvPicPr>
                  <pic:blipFill>
                    <a:blip r:embed="rId9"/>
                    <a:stretch>
                      <a:fillRect/>
                    </a:stretch>
                  </pic:blipFill>
                  <pic:spPr>
                    <a:xfrm>
                      <a:off x="0" y="0"/>
                      <a:ext cx="5486400" cy="1760661"/>
                    </a:xfrm>
                    <a:prstGeom prst="rect">
                      <a:avLst/>
                    </a:prstGeom>
                  </pic:spPr>
                </pic:pic>
              </a:graphicData>
            </a:graphic>
          </wp:inline>
        </w:drawing>
      </w:r>
    </w:p>
    <w:p w14:paraId="25850336" w14:textId="77777777" w:rsidR="005E1F97" w:rsidRPr="00073E39" w:rsidRDefault="005E1F97">
      <w:pPr>
        <w:rPr>
          <w:lang w:val="sk-SK"/>
        </w:rPr>
      </w:pPr>
    </w:p>
    <w:p w14:paraId="6E29FB98" w14:textId="5EC116D5" w:rsidR="005E1F97" w:rsidRPr="00073E39" w:rsidRDefault="00000000" w:rsidP="004A4A3F">
      <w:pPr>
        <w:pStyle w:val="Nadpis3"/>
        <w:rPr>
          <w:lang w:val="sk-SK"/>
        </w:rPr>
      </w:pPr>
      <w:r w:rsidRPr="00073E39">
        <w:rPr>
          <w:lang w:val="sk-SK"/>
        </w:rPr>
        <w:t>Myslím si, že brail a hmatová grafika by mali mať vo vzdelávacom procese takýto priestor:</w:t>
      </w:r>
    </w:p>
    <w:p w14:paraId="009F3CC8" w14:textId="77777777" w:rsidR="000E19DA" w:rsidRPr="00073E39" w:rsidRDefault="000E19DA" w:rsidP="000E19DA">
      <w:pPr>
        <w:rPr>
          <w:lang w:val="sk-SK"/>
        </w:rPr>
      </w:pPr>
    </w:p>
    <w:p w14:paraId="40D2712F" w14:textId="6753A805" w:rsidR="000E19DA" w:rsidRPr="00073E39" w:rsidRDefault="000E19DA" w:rsidP="000E19DA">
      <w:pPr>
        <w:rPr>
          <w:lang w:val="sk-SK"/>
        </w:rPr>
      </w:pPr>
      <w:r w:rsidRPr="00073E39">
        <w:rPr>
          <w:lang w:val="sk-SK"/>
        </w:rPr>
        <w:t>Vyjadrovanie postoja na škále od 1 do 10, pričom 1 bolo najhoršie označenie priestoru a 10 najlepšie označenie potreby priestoru venovaného brailu a hmatovej grafike vo vzdelávacom procese.</w:t>
      </w:r>
    </w:p>
    <w:p w14:paraId="300A95A0" w14:textId="77777777" w:rsidR="000E19DA" w:rsidRPr="00073E39" w:rsidRDefault="000E19DA" w:rsidP="000E19DA">
      <w:pPr>
        <w:rPr>
          <w:lang w:val="sk-SK"/>
        </w:rPr>
      </w:pPr>
    </w:p>
    <w:tbl>
      <w:tblPr>
        <w:tblStyle w:val="Svetlzoznamzvraznenie1"/>
        <w:tblW w:w="0" w:type="auto"/>
        <w:tblLook w:val="04A0" w:firstRow="1" w:lastRow="0" w:firstColumn="1" w:lastColumn="0" w:noHBand="0" w:noVBand="1"/>
      </w:tblPr>
      <w:tblGrid>
        <w:gridCol w:w="4320"/>
        <w:gridCol w:w="4320"/>
      </w:tblGrid>
      <w:tr w:rsidR="005E1F97" w:rsidRPr="00073E39" w14:paraId="5CA57509" w14:textId="77777777" w:rsidTr="005E1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BA5EA6E" w14:textId="2578B188" w:rsidR="005E1F97" w:rsidRPr="00073E39" w:rsidRDefault="000E19DA">
            <w:pPr>
              <w:rPr>
                <w:lang w:val="sk-SK"/>
              </w:rPr>
            </w:pPr>
            <w:r w:rsidRPr="00073E39">
              <w:rPr>
                <w:lang w:val="sk-SK"/>
              </w:rPr>
              <w:t>Metrika</w:t>
            </w:r>
          </w:p>
        </w:tc>
        <w:tc>
          <w:tcPr>
            <w:tcW w:w="4320" w:type="dxa"/>
          </w:tcPr>
          <w:p w14:paraId="071F73AD" w14:textId="0D48C74C" w:rsidR="005E1F97" w:rsidRPr="00073E39" w:rsidRDefault="000E19DA">
            <w:pPr>
              <w:cnfStyle w:val="100000000000" w:firstRow="1" w:lastRow="0" w:firstColumn="0" w:lastColumn="0" w:oddVBand="0" w:evenVBand="0" w:oddHBand="0" w:evenHBand="0" w:firstRowFirstColumn="0" w:firstRowLastColumn="0" w:lastRowFirstColumn="0" w:lastRowLastColumn="0"/>
              <w:rPr>
                <w:lang w:val="sk-SK"/>
              </w:rPr>
            </w:pPr>
            <w:r w:rsidRPr="00073E39">
              <w:rPr>
                <w:lang w:val="sk-SK"/>
              </w:rPr>
              <w:t>Hodnota</w:t>
            </w:r>
          </w:p>
        </w:tc>
      </w:tr>
      <w:tr w:rsidR="005E1F97" w:rsidRPr="00073E39" w14:paraId="47176D54" w14:textId="77777777" w:rsidTr="005E1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287B528" w14:textId="77777777" w:rsidR="005E1F97" w:rsidRPr="00073E39" w:rsidRDefault="00000000">
            <w:pPr>
              <w:rPr>
                <w:lang w:val="sk-SK"/>
              </w:rPr>
            </w:pPr>
            <w:r w:rsidRPr="00073E39">
              <w:rPr>
                <w:lang w:val="sk-SK"/>
              </w:rPr>
              <w:t>počet platných</w:t>
            </w:r>
          </w:p>
        </w:tc>
        <w:tc>
          <w:tcPr>
            <w:tcW w:w="4320" w:type="dxa"/>
          </w:tcPr>
          <w:p w14:paraId="3B3DA609"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17.0</w:t>
            </w:r>
          </w:p>
        </w:tc>
      </w:tr>
      <w:tr w:rsidR="005E1F97" w:rsidRPr="00073E39" w14:paraId="69E1EB9D" w14:textId="77777777" w:rsidTr="005E1F97">
        <w:tc>
          <w:tcPr>
            <w:cnfStyle w:val="001000000000" w:firstRow="0" w:lastRow="0" w:firstColumn="1" w:lastColumn="0" w:oddVBand="0" w:evenVBand="0" w:oddHBand="0" w:evenHBand="0" w:firstRowFirstColumn="0" w:firstRowLastColumn="0" w:lastRowFirstColumn="0" w:lastRowLastColumn="0"/>
            <w:tcW w:w="4320" w:type="dxa"/>
          </w:tcPr>
          <w:p w14:paraId="68CA02FC" w14:textId="77777777" w:rsidR="005E1F97" w:rsidRPr="00073E39" w:rsidRDefault="00000000">
            <w:pPr>
              <w:rPr>
                <w:lang w:val="sk-SK"/>
              </w:rPr>
            </w:pPr>
            <w:r w:rsidRPr="00073E39">
              <w:rPr>
                <w:lang w:val="sk-SK"/>
              </w:rPr>
              <w:t>priemer</w:t>
            </w:r>
          </w:p>
        </w:tc>
        <w:tc>
          <w:tcPr>
            <w:tcW w:w="4320" w:type="dxa"/>
          </w:tcPr>
          <w:p w14:paraId="28E164BA"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7.647058823529412</w:t>
            </w:r>
          </w:p>
        </w:tc>
      </w:tr>
      <w:tr w:rsidR="005E1F97" w:rsidRPr="00073E39" w14:paraId="2C2B3B34" w14:textId="77777777" w:rsidTr="005E1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B18E125" w14:textId="77777777" w:rsidR="005E1F97" w:rsidRPr="00073E39" w:rsidRDefault="00000000">
            <w:pPr>
              <w:rPr>
                <w:lang w:val="sk-SK"/>
              </w:rPr>
            </w:pPr>
            <w:r w:rsidRPr="00073E39">
              <w:rPr>
                <w:lang w:val="sk-SK"/>
              </w:rPr>
              <w:t>medián</w:t>
            </w:r>
          </w:p>
        </w:tc>
        <w:tc>
          <w:tcPr>
            <w:tcW w:w="4320" w:type="dxa"/>
          </w:tcPr>
          <w:p w14:paraId="24820CA1"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8.0</w:t>
            </w:r>
          </w:p>
        </w:tc>
      </w:tr>
      <w:tr w:rsidR="005E1F97" w:rsidRPr="00073E39" w14:paraId="7BCA21D6" w14:textId="77777777" w:rsidTr="005E1F97">
        <w:tc>
          <w:tcPr>
            <w:cnfStyle w:val="001000000000" w:firstRow="0" w:lastRow="0" w:firstColumn="1" w:lastColumn="0" w:oddVBand="0" w:evenVBand="0" w:oddHBand="0" w:evenHBand="0" w:firstRowFirstColumn="0" w:firstRowLastColumn="0" w:lastRowFirstColumn="0" w:lastRowLastColumn="0"/>
            <w:tcW w:w="4320" w:type="dxa"/>
          </w:tcPr>
          <w:p w14:paraId="118B1502" w14:textId="77777777" w:rsidR="005E1F97" w:rsidRPr="00073E39" w:rsidRDefault="00000000">
            <w:pPr>
              <w:rPr>
                <w:lang w:val="sk-SK"/>
              </w:rPr>
            </w:pPr>
            <w:r w:rsidRPr="00073E39">
              <w:rPr>
                <w:lang w:val="sk-SK"/>
              </w:rPr>
              <w:t>minimum</w:t>
            </w:r>
          </w:p>
        </w:tc>
        <w:tc>
          <w:tcPr>
            <w:tcW w:w="4320" w:type="dxa"/>
          </w:tcPr>
          <w:p w14:paraId="1FB19C69"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3.0</w:t>
            </w:r>
          </w:p>
        </w:tc>
      </w:tr>
      <w:tr w:rsidR="005E1F97" w:rsidRPr="00073E39" w14:paraId="7081DE67" w14:textId="77777777" w:rsidTr="005E1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48109B4" w14:textId="77777777" w:rsidR="005E1F97" w:rsidRPr="00073E39" w:rsidRDefault="00000000">
            <w:pPr>
              <w:rPr>
                <w:lang w:val="sk-SK"/>
              </w:rPr>
            </w:pPr>
            <w:r w:rsidRPr="00073E39">
              <w:rPr>
                <w:lang w:val="sk-SK"/>
              </w:rPr>
              <w:t>Q1</w:t>
            </w:r>
          </w:p>
        </w:tc>
        <w:tc>
          <w:tcPr>
            <w:tcW w:w="4320" w:type="dxa"/>
          </w:tcPr>
          <w:p w14:paraId="355DF4B7"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6.0</w:t>
            </w:r>
          </w:p>
        </w:tc>
      </w:tr>
      <w:tr w:rsidR="005E1F97" w:rsidRPr="00073E39" w14:paraId="74F9EED4" w14:textId="77777777" w:rsidTr="005E1F97">
        <w:tc>
          <w:tcPr>
            <w:cnfStyle w:val="001000000000" w:firstRow="0" w:lastRow="0" w:firstColumn="1" w:lastColumn="0" w:oddVBand="0" w:evenVBand="0" w:oddHBand="0" w:evenHBand="0" w:firstRowFirstColumn="0" w:firstRowLastColumn="0" w:lastRowFirstColumn="0" w:lastRowLastColumn="0"/>
            <w:tcW w:w="4320" w:type="dxa"/>
          </w:tcPr>
          <w:p w14:paraId="413E1206" w14:textId="77777777" w:rsidR="005E1F97" w:rsidRPr="00073E39" w:rsidRDefault="00000000">
            <w:pPr>
              <w:rPr>
                <w:lang w:val="sk-SK"/>
              </w:rPr>
            </w:pPr>
            <w:r w:rsidRPr="00073E39">
              <w:rPr>
                <w:lang w:val="sk-SK"/>
              </w:rPr>
              <w:t>Q3</w:t>
            </w:r>
          </w:p>
        </w:tc>
        <w:tc>
          <w:tcPr>
            <w:tcW w:w="4320" w:type="dxa"/>
          </w:tcPr>
          <w:p w14:paraId="05464CB8"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10.0</w:t>
            </w:r>
          </w:p>
        </w:tc>
      </w:tr>
      <w:tr w:rsidR="005E1F97" w:rsidRPr="00073E39" w14:paraId="603FE8EF" w14:textId="77777777" w:rsidTr="005E1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34C3FDD" w14:textId="77777777" w:rsidR="005E1F97" w:rsidRPr="00073E39" w:rsidRDefault="00000000">
            <w:pPr>
              <w:rPr>
                <w:lang w:val="sk-SK"/>
              </w:rPr>
            </w:pPr>
            <w:r w:rsidRPr="00073E39">
              <w:rPr>
                <w:lang w:val="sk-SK"/>
              </w:rPr>
              <w:t>maximum</w:t>
            </w:r>
          </w:p>
        </w:tc>
        <w:tc>
          <w:tcPr>
            <w:tcW w:w="4320" w:type="dxa"/>
          </w:tcPr>
          <w:p w14:paraId="0F3ADD13"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10.0</w:t>
            </w:r>
          </w:p>
        </w:tc>
      </w:tr>
      <w:tr w:rsidR="005E1F97" w:rsidRPr="00073E39" w14:paraId="5DE0F36A" w14:textId="77777777" w:rsidTr="005E1F97">
        <w:tc>
          <w:tcPr>
            <w:cnfStyle w:val="001000000000" w:firstRow="0" w:lastRow="0" w:firstColumn="1" w:lastColumn="0" w:oddVBand="0" w:evenVBand="0" w:oddHBand="0" w:evenHBand="0" w:firstRowFirstColumn="0" w:firstRowLastColumn="0" w:lastRowFirstColumn="0" w:lastRowLastColumn="0"/>
            <w:tcW w:w="4320" w:type="dxa"/>
          </w:tcPr>
          <w:p w14:paraId="0ED7FA29" w14:textId="77777777" w:rsidR="005E1F97" w:rsidRPr="00073E39" w:rsidRDefault="00000000">
            <w:pPr>
              <w:rPr>
                <w:lang w:val="sk-SK"/>
              </w:rPr>
            </w:pPr>
            <w:r w:rsidRPr="00073E39">
              <w:rPr>
                <w:lang w:val="sk-SK"/>
              </w:rPr>
              <w:lastRenderedPageBreak/>
              <w:t>štandardná odchýlka</w:t>
            </w:r>
          </w:p>
        </w:tc>
        <w:tc>
          <w:tcPr>
            <w:tcW w:w="4320" w:type="dxa"/>
          </w:tcPr>
          <w:p w14:paraId="0EA4A880"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2.4223226578685857</w:t>
            </w:r>
          </w:p>
        </w:tc>
      </w:tr>
    </w:tbl>
    <w:p w14:paraId="19E71D33" w14:textId="77777777" w:rsidR="005E1F97" w:rsidRPr="00073E39" w:rsidRDefault="005E1F97">
      <w:pPr>
        <w:rPr>
          <w:lang w:val="sk-SK"/>
        </w:rPr>
      </w:pPr>
    </w:p>
    <w:p w14:paraId="5257F263" w14:textId="77777777" w:rsidR="005E1F97" w:rsidRPr="00073E39" w:rsidRDefault="00000000">
      <w:pPr>
        <w:rPr>
          <w:lang w:val="sk-SK"/>
        </w:rPr>
      </w:pPr>
      <w:r w:rsidRPr="00073E39">
        <w:rPr>
          <w:noProof/>
          <w:lang w:val="sk-SK"/>
        </w:rPr>
        <w:drawing>
          <wp:inline distT="0" distB="0" distL="0" distR="0" wp14:anchorId="36B57E39" wp14:editId="28F16D81">
            <wp:extent cx="5486400" cy="1722254"/>
            <wp:effectExtent l="0" t="0" r="0" b="0"/>
            <wp:docPr id="5" name="Picture 5" descr="Graf zobrazujúci údaje z predošlej tabuľ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f zobrazujúci údaje z predošlej tabuľky"/>
                    <pic:cNvPicPr/>
                  </pic:nvPicPr>
                  <pic:blipFill>
                    <a:blip r:embed="rId10"/>
                    <a:stretch>
                      <a:fillRect/>
                    </a:stretch>
                  </pic:blipFill>
                  <pic:spPr>
                    <a:xfrm>
                      <a:off x="0" y="0"/>
                      <a:ext cx="5486400" cy="1722254"/>
                    </a:xfrm>
                    <a:prstGeom prst="rect">
                      <a:avLst/>
                    </a:prstGeom>
                  </pic:spPr>
                </pic:pic>
              </a:graphicData>
            </a:graphic>
          </wp:inline>
        </w:drawing>
      </w:r>
    </w:p>
    <w:p w14:paraId="12FA9709" w14:textId="77777777" w:rsidR="005E1F97" w:rsidRPr="00073E39" w:rsidRDefault="005E1F97">
      <w:pPr>
        <w:rPr>
          <w:lang w:val="sk-SK"/>
        </w:rPr>
      </w:pPr>
    </w:p>
    <w:p w14:paraId="45CE8506" w14:textId="77777777" w:rsidR="00AD1EFC" w:rsidRPr="00073E39" w:rsidRDefault="00AD1EFC" w:rsidP="004A4A3F">
      <w:pPr>
        <w:pStyle w:val="Nadpis4"/>
        <w:rPr>
          <w:lang w:val="sk-SK"/>
        </w:rPr>
      </w:pPr>
      <w:r w:rsidRPr="00073E39">
        <w:rPr>
          <w:lang w:val="sk-SK"/>
        </w:rPr>
        <w:t xml:space="preserve">Porovnanie hodnotení postavenia brailu a hmatovej grafiky </w:t>
      </w:r>
    </w:p>
    <w:p w14:paraId="54E00620" w14:textId="39BD1096" w:rsidR="00AD1EFC" w:rsidRPr="00073E39" w:rsidRDefault="00AD1EFC">
      <w:pPr>
        <w:rPr>
          <w:lang w:val="sk-SK"/>
        </w:rPr>
      </w:pPr>
      <w:r w:rsidRPr="00073E39">
        <w:rPr>
          <w:lang w:val="sk-SK"/>
        </w:rPr>
        <w:t xml:space="preserve">Porovnanie súčasného stavu oproti stavu, aký by bolo potrebné dosiahnuť. </w:t>
      </w:r>
    </w:p>
    <w:p w14:paraId="39B6A36A" w14:textId="77777777" w:rsidR="00AD1EFC" w:rsidRPr="00073E39" w:rsidRDefault="00AD1EFC">
      <w:pPr>
        <w:rPr>
          <w:lang w:val="sk-SK"/>
        </w:rPr>
      </w:pPr>
    </w:p>
    <w:tbl>
      <w:tblPr>
        <w:tblW w:w="4320" w:type="dxa"/>
        <w:tblCellMar>
          <w:left w:w="70" w:type="dxa"/>
          <w:right w:w="70" w:type="dxa"/>
        </w:tblCellMar>
        <w:tblLook w:val="04A0" w:firstRow="1" w:lastRow="0" w:firstColumn="1" w:lastColumn="0" w:noHBand="0" w:noVBand="1"/>
      </w:tblPr>
      <w:tblGrid>
        <w:gridCol w:w="1480"/>
        <w:gridCol w:w="1420"/>
        <w:gridCol w:w="1420"/>
      </w:tblGrid>
      <w:tr w:rsidR="00073E39" w:rsidRPr="00073E39" w14:paraId="1E0DDC52" w14:textId="77777777" w:rsidTr="007A35C7">
        <w:trPr>
          <w:trHeight w:val="7200"/>
        </w:trPr>
        <w:tc>
          <w:tcPr>
            <w:tcW w:w="1480" w:type="dxa"/>
            <w:tcBorders>
              <w:top w:val="single" w:sz="4" w:space="0" w:color="A9D08E"/>
              <w:left w:val="nil"/>
              <w:bottom w:val="single" w:sz="4" w:space="0" w:color="A9D08E"/>
              <w:right w:val="nil"/>
            </w:tcBorders>
            <w:shd w:val="clear" w:color="70AD47" w:fill="70AD47"/>
            <w:vAlign w:val="bottom"/>
            <w:hideMark/>
          </w:tcPr>
          <w:p w14:paraId="29FE74F3" w14:textId="77777777" w:rsidR="00073E39" w:rsidRPr="00E27E05" w:rsidRDefault="00073E39" w:rsidP="007A35C7">
            <w:pPr>
              <w:spacing w:after="0" w:line="240" w:lineRule="auto"/>
              <w:rPr>
                <w:rFonts w:eastAsia="Times New Roman" w:cs="Calibri"/>
                <w:b/>
                <w:bCs/>
                <w:color w:val="FFFFFF"/>
                <w:lang w:val="sk-SK" w:eastAsia="sk-SK"/>
              </w:rPr>
            </w:pPr>
            <w:r w:rsidRPr="00073E39">
              <w:rPr>
                <w:rFonts w:eastAsia="Times New Roman" w:cs="Calibri"/>
                <w:b/>
                <w:bCs/>
                <w:color w:val="FFFFFF"/>
                <w:lang w:val="sk-SK" w:eastAsia="sk-SK"/>
              </w:rPr>
              <w:t>Hodnotenie súčasného stavu</w:t>
            </w:r>
          </w:p>
        </w:tc>
        <w:tc>
          <w:tcPr>
            <w:tcW w:w="1420" w:type="dxa"/>
            <w:tcBorders>
              <w:top w:val="single" w:sz="4" w:space="0" w:color="A9D08E"/>
              <w:left w:val="nil"/>
              <w:bottom w:val="single" w:sz="4" w:space="0" w:color="A9D08E"/>
              <w:right w:val="nil"/>
            </w:tcBorders>
            <w:shd w:val="clear" w:color="70AD47" w:fill="70AD47"/>
            <w:vAlign w:val="bottom"/>
            <w:hideMark/>
          </w:tcPr>
          <w:p w14:paraId="21D96832" w14:textId="77777777" w:rsidR="00073E39" w:rsidRPr="00E27E05" w:rsidRDefault="00073E39" w:rsidP="007A35C7">
            <w:pPr>
              <w:spacing w:after="0" w:line="240" w:lineRule="auto"/>
              <w:rPr>
                <w:rFonts w:eastAsia="Times New Roman" w:cs="Calibri"/>
                <w:b/>
                <w:bCs/>
                <w:color w:val="FFFFFF"/>
                <w:lang w:val="sk-SK" w:eastAsia="sk-SK"/>
              </w:rPr>
            </w:pPr>
            <w:r w:rsidRPr="00073E39">
              <w:rPr>
                <w:rFonts w:eastAsia="Times New Roman" w:cs="Calibri"/>
                <w:b/>
                <w:bCs/>
                <w:color w:val="FFFFFF"/>
                <w:lang w:val="sk-SK" w:eastAsia="sk-SK"/>
              </w:rPr>
              <w:t>Hodnotenie želaného stavu</w:t>
            </w:r>
          </w:p>
        </w:tc>
        <w:tc>
          <w:tcPr>
            <w:tcW w:w="1420" w:type="dxa"/>
            <w:tcBorders>
              <w:top w:val="single" w:sz="4" w:space="0" w:color="A9D08E"/>
              <w:left w:val="nil"/>
              <w:bottom w:val="single" w:sz="4" w:space="0" w:color="A9D08E"/>
              <w:right w:val="nil"/>
            </w:tcBorders>
            <w:shd w:val="clear" w:color="70AD47" w:fill="70AD47"/>
          </w:tcPr>
          <w:p w14:paraId="2C7EF871" w14:textId="77777777" w:rsidR="00073E39" w:rsidRPr="00073E39" w:rsidRDefault="00073E39" w:rsidP="007A35C7">
            <w:pPr>
              <w:spacing w:after="0" w:line="240" w:lineRule="auto"/>
              <w:rPr>
                <w:rFonts w:eastAsia="Times New Roman" w:cs="Calibri"/>
                <w:b/>
                <w:bCs/>
                <w:color w:val="FFFFFF"/>
                <w:lang w:val="sk-SK" w:eastAsia="sk-SK"/>
              </w:rPr>
            </w:pPr>
            <w:r w:rsidRPr="00073E39">
              <w:rPr>
                <w:rFonts w:eastAsia="Times New Roman" w:cs="Calibri"/>
                <w:b/>
                <w:bCs/>
                <w:color w:val="FFFFFF"/>
                <w:lang w:val="sk-SK" w:eastAsia="sk-SK"/>
              </w:rPr>
              <w:t>Rozdiel</w:t>
            </w:r>
          </w:p>
        </w:tc>
      </w:tr>
      <w:tr w:rsidR="00073E39" w:rsidRPr="00073E39" w14:paraId="19515355" w14:textId="77777777" w:rsidTr="007A35C7">
        <w:trPr>
          <w:trHeight w:val="300"/>
        </w:trPr>
        <w:tc>
          <w:tcPr>
            <w:tcW w:w="1480" w:type="dxa"/>
            <w:tcBorders>
              <w:top w:val="single" w:sz="4" w:space="0" w:color="A9D08E"/>
              <w:left w:val="nil"/>
              <w:bottom w:val="single" w:sz="4" w:space="0" w:color="A9D08E"/>
              <w:right w:val="nil"/>
            </w:tcBorders>
            <w:shd w:val="clear" w:color="E2EFDA" w:fill="E2EFDA"/>
            <w:noWrap/>
            <w:vAlign w:val="bottom"/>
            <w:hideMark/>
          </w:tcPr>
          <w:p w14:paraId="14CA0464"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lastRenderedPageBreak/>
              <w:t>2</w:t>
            </w:r>
          </w:p>
        </w:tc>
        <w:tc>
          <w:tcPr>
            <w:tcW w:w="1420" w:type="dxa"/>
            <w:tcBorders>
              <w:top w:val="single" w:sz="4" w:space="0" w:color="A9D08E"/>
              <w:left w:val="nil"/>
              <w:bottom w:val="single" w:sz="4" w:space="0" w:color="A9D08E"/>
              <w:right w:val="nil"/>
            </w:tcBorders>
            <w:shd w:val="clear" w:color="E2EFDA" w:fill="E2EFDA"/>
            <w:noWrap/>
            <w:vAlign w:val="bottom"/>
            <w:hideMark/>
          </w:tcPr>
          <w:p w14:paraId="25173890"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4</w:t>
            </w:r>
          </w:p>
        </w:tc>
        <w:tc>
          <w:tcPr>
            <w:tcW w:w="1420" w:type="dxa"/>
            <w:tcBorders>
              <w:top w:val="single" w:sz="4" w:space="0" w:color="A9D08E"/>
              <w:left w:val="nil"/>
              <w:bottom w:val="single" w:sz="4" w:space="0" w:color="A9D08E"/>
              <w:right w:val="nil"/>
            </w:tcBorders>
            <w:shd w:val="clear" w:color="E2EFDA" w:fill="E2EFDA"/>
          </w:tcPr>
          <w:p w14:paraId="06E1A3B0" w14:textId="77777777" w:rsidR="00073E39" w:rsidRPr="00073E39" w:rsidRDefault="00073E39" w:rsidP="007A35C7">
            <w:pPr>
              <w:spacing w:after="0" w:line="240" w:lineRule="auto"/>
              <w:jc w:val="right"/>
              <w:rPr>
                <w:rFonts w:eastAsia="Times New Roman" w:cs="Calibri"/>
                <w:color w:val="000000"/>
                <w:lang w:val="sk-SK" w:eastAsia="sk-SK"/>
              </w:rPr>
            </w:pPr>
            <w:r w:rsidRPr="00073E39">
              <w:rPr>
                <w:rFonts w:eastAsia="Times New Roman" w:cs="Calibri"/>
                <w:color w:val="000000"/>
                <w:lang w:val="sk-SK" w:eastAsia="sk-SK"/>
              </w:rPr>
              <w:t>2</w:t>
            </w:r>
          </w:p>
        </w:tc>
      </w:tr>
      <w:tr w:rsidR="00073E39" w:rsidRPr="00073E39" w14:paraId="07A6D227" w14:textId="77777777" w:rsidTr="007A35C7">
        <w:trPr>
          <w:trHeight w:val="300"/>
        </w:trPr>
        <w:tc>
          <w:tcPr>
            <w:tcW w:w="1480" w:type="dxa"/>
            <w:tcBorders>
              <w:top w:val="single" w:sz="4" w:space="0" w:color="A9D08E"/>
              <w:left w:val="nil"/>
              <w:bottom w:val="single" w:sz="4" w:space="0" w:color="A9D08E"/>
              <w:right w:val="nil"/>
            </w:tcBorders>
            <w:noWrap/>
            <w:vAlign w:val="bottom"/>
            <w:hideMark/>
          </w:tcPr>
          <w:p w14:paraId="5FF6A6CA"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5</w:t>
            </w:r>
          </w:p>
        </w:tc>
        <w:tc>
          <w:tcPr>
            <w:tcW w:w="1420" w:type="dxa"/>
            <w:tcBorders>
              <w:top w:val="single" w:sz="4" w:space="0" w:color="A9D08E"/>
              <w:left w:val="nil"/>
              <w:bottom w:val="single" w:sz="4" w:space="0" w:color="A9D08E"/>
              <w:right w:val="nil"/>
            </w:tcBorders>
            <w:noWrap/>
            <w:vAlign w:val="bottom"/>
            <w:hideMark/>
          </w:tcPr>
          <w:p w14:paraId="14697518"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6</w:t>
            </w:r>
          </w:p>
        </w:tc>
        <w:tc>
          <w:tcPr>
            <w:tcW w:w="1420" w:type="dxa"/>
            <w:tcBorders>
              <w:top w:val="single" w:sz="4" w:space="0" w:color="A9D08E"/>
              <w:left w:val="nil"/>
              <w:bottom w:val="single" w:sz="4" w:space="0" w:color="A9D08E"/>
              <w:right w:val="nil"/>
            </w:tcBorders>
          </w:tcPr>
          <w:p w14:paraId="2CBDC7CD" w14:textId="77777777" w:rsidR="00073E39" w:rsidRPr="00073E39" w:rsidRDefault="00073E39" w:rsidP="007A35C7">
            <w:pPr>
              <w:spacing w:after="0" w:line="240" w:lineRule="auto"/>
              <w:jc w:val="right"/>
              <w:rPr>
                <w:rFonts w:eastAsia="Times New Roman" w:cs="Calibri"/>
                <w:color w:val="000000"/>
                <w:lang w:val="sk-SK" w:eastAsia="sk-SK"/>
              </w:rPr>
            </w:pPr>
            <w:r w:rsidRPr="00073E39">
              <w:rPr>
                <w:rFonts w:eastAsia="Times New Roman" w:cs="Calibri"/>
                <w:color w:val="000000"/>
                <w:lang w:val="sk-SK" w:eastAsia="sk-SK"/>
              </w:rPr>
              <w:t>1</w:t>
            </w:r>
          </w:p>
        </w:tc>
      </w:tr>
      <w:tr w:rsidR="00073E39" w:rsidRPr="00073E39" w14:paraId="78FCD307" w14:textId="77777777" w:rsidTr="007A35C7">
        <w:trPr>
          <w:trHeight w:val="300"/>
        </w:trPr>
        <w:tc>
          <w:tcPr>
            <w:tcW w:w="1480" w:type="dxa"/>
            <w:tcBorders>
              <w:top w:val="single" w:sz="4" w:space="0" w:color="A9D08E"/>
              <w:left w:val="nil"/>
              <w:bottom w:val="single" w:sz="4" w:space="0" w:color="A9D08E"/>
              <w:right w:val="nil"/>
            </w:tcBorders>
            <w:shd w:val="clear" w:color="E2EFDA" w:fill="E2EFDA"/>
            <w:noWrap/>
            <w:vAlign w:val="bottom"/>
            <w:hideMark/>
          </w:tcPr>
          <w:p w14:paraId="25D8CB01"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3</w:t>
            </w:r>
          </w:p>
        </w:tc>
        <w:tc>
          <w:tcPr>
            <w:tcW w:w="1420" w:type="dxa"/>
            <w:tcBorders>
              <w:top w:val="single" w:sz="4" w:space="0" w:color="A9D08E"/>
              <w:left w:val="nil"/>
              <w:bottom w:val="single" w:sz="4" w:space="0" w:color="A9D08E"/>
              <w:right w:val="nil"/>
            </w:tcBorders>
            <w:shd w:val="clear" w:color="E2EFDA" w:fill="E2EFDA"/>
            <w:noWrap/>
            <w:vAlign w:val="bottom"/>
            <w:hideMark/>
          </w:tcPr>
          <w:p w14:paraId="08F0BEFB"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9</w:t>
            </w:r>
          </w:p>
        </w:tc>
        <w:tc>
          <w:tcPr>
            <w:tcW w:w="1420" w:type="dxa"/>
            <w:tcBorders>
              <w:top w:val="single" w:sz="4" w:space="0" w:color="A9D08E"/>
              <w:left w:val="nil"/>
              <w:bottom w:val="single" w:sz="4" w:space="0" w:color="A9D08E"/>
              <w:right w:val="nil"/>
            </w:tcBorders>
            <w:shd w:val="clear" w:color="E2EFDA" w:fill="E2EFDA"/>
          </w:tcPr>
          <w:p w14:paraId="16DB5FF4" w14:textId="77777777" w:rsidR="00073E39" w:rsidRPr="00073E39" w:rsidRDefault="00073E39" w:rsidP="007A35C7">
            <w:pPr>
              <w:spacing w:after="0" w:line="240" w:lineRule="auto"/>
              <w:jc w:val="right"/>
              <w:rPr>
                <w:rFonts w:eastAsia="Times New Roman" w:cs="Calibri"/>
                <w:color w:val="000000"/>
                <w:lang w:val="sk-SK" w:eastAsia="sk-SK"/>
              </w:rPr>
            </w:pPr>
            <w:r w:rsidRPr="00073E39">
              <w:rPr>
                <w:rFonts w:eastAsia="Times New Roman" w:cs="Calibri"/>
                <w:color w:val="000000"/>
                <w:lang w:val="sk-SK" w:eastAsia="sk-SK"/>
              </w:rPr>
              <w:t>6</w:t>
            </w:r>
          </w:p>
        </w:tc>
      </w:tr>
      <w:tr w:rsidR="00073E39" w:rsidRPr="00073E39" w14:paraId="69BC1DC0" w14:textId="77777777" w:rsidTr="007A35C7">
        <w:trPr>
          <w:trHeight w:val="300"/>
        </w:trPr>
        <w:tc>
          <w:tcPr>
            <w:tcW w:w="1480" w:type="dxa"/>
            <w:tcBorders>
              <w:top w:val="single" w:sz="4" w:space="0" w:color="A9D08E"/>
              <w:left w:val="nil"/>
              <w:bottom w:val="single" w:sz="4" w:space="0" w:color="A9D08E"/>
              <w:right w:val="nil"/>
            </w:tcBorders>
            <w:noWrap/>
            <w:vAlign w:val="bottom"/>
            <w:hideMark/>
          </w:tcPr>
          <w:p w14:paraId="1638A703"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3</w:t>
            </w:r>
          </w:p>
        </w:tc>
        <w:tc>
          <w:tcPr>
            <w:tcW w:w="1420" w:type="dxa"/>
            <w:tcBorders>
              <w:top w:val="single" w:sz="4" w:space="0" w:color="A9D08E"/>
              <w:left w:val="nil"/>
              <w:bottom w:val="single" w:sz="4" w:space="0" w:color="A9D08E"/>
              <w:right w:val="nil"/>
            </w:tcBorders>
            <w:noWrap/>
            <w:vAlign w:val="bottom"/>
            <w:hideMark/>
          </w:tcPr>
          <w:p w14:paraId="166BCE1F"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8</w:t>
            </w:r>
          </w:p>
        </w:tc>
        <w:tc>
          <w:tcPr>
            <w:tcW w:w="1420" w:type="dxa"/>
            <w:tcBorders>
              <w:top w:val="single" w:sz="4" w:space="0" w:color="A9D08E"/>
              <w:left w:val="nil"/>
              <w:bottom w:val="single" w:sz="4" w:space="0" w:color="A9D08E"/>
              <w:right w:val="nil"/>
            </w:tcBorders>
          </w:tcPr>
          <w:p w14:paraId="40CF3F4C" w14:textId="77777777" w:rsidR="00073E39" w:rsidRPr="00073E39" w:rsidRDefault="00073E39" w:rsidP="007A35C7">
            <w:pPr>
              <w:spacing w:after="0" w:line="240" w:lineRule="auto"/>
              <w:jc w:val="right"/>
              <w:rPr>
                <w:rFonts w:eastAsia="Times New Roman" w:cs="Calibri"/>
                <w:color w:val="000000"/>
                <w:lang w:val="sk-SK" w:eastAsia="sk-SK"/>
              </w:rPr>
            </w:pPr>
            <w:r w:rsidRPr="00073E39">
              <w:rPr>
                <w:rFonts w:eastAsia="Times New Roman" w:cs="Calibri"/>
                <w:color w:val="000000"/>
                <w:lang w:val="sk-SK" w:eastAsia="sk-SK"/>
              </w:rPr>
              <w:t>5</w:t>
            </w:r>
          </w:p>
        </w:tc>
      </w:tr>
      <w:tr w:rsidR="00073E39" w:rsidRPr="00073E39" w14:paraId="453DA82C" w14:textId="77777777" w:rsidTr="007A35C7">
        <w:trPr>
          <w:trHeight w:val="300"/>
        </w:trPr>
        <w:tc>
          <w:tcPr>
            <w:tcW w:w="1480" w:type="dxa"/>
            <w:tcBorders>
              <w:top w:val="single" w:sz="4" w:space="0" w:color="A9D08E"/>
              <w:left w:val="nil"/>
              <w:bottom w:val="single" w:sz="4" w:space="0" w:color="A9D08E"/>
              <w:right w:val="nil"/>
            </w:tcBorders>
            <w:shd w:val="clear" w:color="E2EFDA" w:fill="E2EFDA"/>
            <w:noWrap/>
            <w:vAlign w:val="bottom"/>
            <w:hideMark/>
          </w:tcPr>
          <w:p w14:paraId="70CE321A"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3</w:t>
            </w:r>
          </w:p>
        </w:tc>
        <w:tc>
          <w:tcPr>
            <w:tcW w:w="1420" w:type="dxa"/>
            <w:tcBorders>
              <w:top w:val="single" w:sz="4" w:space="0" w:color="A9D08E"/>
              <w:left w:val="nil"/>
              <w:bottom w:val="single" w:sz="4" w:space="0" w:color="A9D08E"/>
              <w:right w:val="nil"/>
            </w:tcBorders>
            <w:shd w:val="clear" w:color="E2EFDA" w:fill="E2EFDA"/>
            <w:noWrap/>
            <w:vAlign w:val="bottom"/>
            <w:hideMark/>
          </w:tcPr>
          <w:p w14:paraId="31650A1B"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10</w:t>
            </w:r>
          </w:p>
        </w:tc>
        <w:tc>
          <w:tcPr>
            <w:tcW w:w="1420" w:type="dxa"/>
            <w:tcBorders>
              <w:top w:val="single" w:sz="4" w:space="0" w:color="A9D08E"/>
              <w:left w:val="nil"/>
              <w:bottom w:val="single" w:sz="4" w:space="0" w:color="A9D08E"/>
              <w:right w:val="nil"/>
            </w:tcBorders>
            <w:shd w:val="clear" w:color="E2EFDA" w:fill="E2EFDA"/>
          </w:tcPr>
          <w:p w14:paraId="0C416EA0" w14:textId="77777777" w:rsidR="00073E39" w:rsidRPr="00073E39" w:rsidRDefault="00073E39" w:rsidP="007A35C7">
            <w:pPr>
              <w:spacing w:after="0" w:line="240" w:lineRule="auto"/>
              <w:jc w:val="right"/>
              <w:rPr>
                <w:rFonts w:eastAsia="Times New Roman" w:cs="Calibri"/>
                <w:color w:val="000000"/>
                <w:lang w:val="sk-SK" w:eastAsia="sk-SK"/>
              </w:rPr>
            </w:pPr>
            <w:r w:rsidRPr="00073E39">
              <w:rPr>
                <w:rFonts w:eastAsia="Times New Roman" w:cs="Calibri"/>
                <w:color w:val="000000"/>
                <w:lang w:val="sk-SK" w:eastAsia="sk-SK"/>
              </w:rPr>
              <w:t>7</w:t>
            </w:r>
          </w:p>
        </w:tc>
      </w:tr>
      <w:tr w:rsidR="00073E39" w:rsidRPr="00073E39" w14:paraId="390D26EF" w14:textId="77777777" w:rsidTr="007A35C7">
        <w:trPr>
          <w:trHeight w:val="300"/>
        </w:trPr>
        <w:tc>
          <w:tcPr>
            <w:tcW w:w="1480" w:type="dxa"/>
            <w:tcBorders>
              <w:top w:val="single" w:sz="4" w:space="0" w:color="A9D08E"/>
              <w:left w:val="nil"/>
              <w:bottom w:val="single" w:sz="4" w:space="0" w:color="A9D08E"/>
              <w:right w:val="nil"/>
            </w:tcBorders>
            <w:noWrap/>
            <w:vAlign w:val="bottom"/>
            <w:hideMark/>
          </w:tcPr>
          <w:p w14:paraId="696974BA"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7</w:t>
            </w:r>
          </w:p>
        </w:tc>
        <w:tc>
          <w:tcPr>
            <w:tcW w:w="1420" w:type="dxa"/>
            <w:tcBorders>
              <w:top w:val="single" w:sz="4" w:space="0" w:color="A9D08E"/>
              <w:left w:val="nil"/>
              <w:bottom w:val="single" w:sz="4" w:space="0" w:color="A9D08E"/>
              <w:right w:val="nil"/>
            </w:tcBorders>
            <w:noWrap/>
            <w:vAlign w:val="bottom"/>
            <w:hideMark/>
          </w:tcPr>
          <w:p w14:paraId="0DAFEE1F"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10</w:t>
            </w:r>
          </w:p>
        </w:tc>
        <w:tc>
          <w:tcPr>
            <w:tcW w:w="1420" w:type="dxa"/>
            <w:tcBorders>
              <w:top w:val="single" w:sz="4" w:space="0" w:color="A9D08E"/>
              <w:left w:val="nil"/>
              <w:bottom w:val="single" w:sz="4" w:space="0" w:color="A9D08E"/>
              <w:right w:val="nil"/>
            </w:tcBorders>
          </w:tcPr>
          <w:p w14:paraId="314ED9FA" w14:textId="77777777" w:rsidR="00073E39" w:rsidRPr="00073E39" w:rsidRDefault="00073E39" w:rsidP="007A35C7">
            <w:pPr>
              <w:spacing w:after="0" w:line="240" w:lineRule="auto"/>
              <w:jc w:val="right"/>
              <w:rPr>
                <w:rFonts w:eastAsia="Times New Roman" w:cs="Calibri"/>
                <w:color w:val="000000"/>
                <w:lang w:val="sk-SK" w:eastAsia="sk-SK"/>
              </w:rPr>
            </w:pPr>
            <w:r w:rsidRPr="00073E39">
              <w:rPr>
                <w:rFonts w:eastAsia="Times New Roman" w:cs="Calibri"/>
                <w:color w:val="000000"/>
                <w:lang w:val="sk-SK" w:eastAsia="sk-SK"/>
              </w:rPr>
              <w:t>3</w:t>
            </w:r>
          </w:p>
        </w:tc>
      </w:tr>
      <w:tr w:rsidR="00073E39" w:rsidRPr="00073E39" w14:paraId="508559F1" w14:textId="77777777" w:rsidTr="007A35C7">
        <w:trPr>
          <w:trHeight w:val="300"/>
        </w:trPr>
        <w:tc>
          <w:tcPr>
            <w:tcW w:w="1480" w:type="dxa"/>
            <w:tcBorders>
              <w:top w:val="single" w:sz="4" w:space="0" w:color="A9D08E"/>
              <w:left w:val="nil"/>
              <w:bottom w:val="single" w:sz="4" w:space="0" w:color="A9D08E"/>
              <w:right w:val="nil"/>
            </w:tcBorders>
            <w:shd w:val="clear" w:color="E2EFDA" w:fill="E2EFDA"/>
            <w:noWrap/>
            <w:vAlign w:val="bottom"/>
            <w:hideMark/>
          </w:tcPr>
          <w:p w14:paraId="489B73DE"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6</w:t>
            </w:r>
          </w:p>
        </w:tc>
        <w:tc>
          <w:tcPr>
            <w:tcW w:w="1420" w:type="dxa"/>
            <w:tcBorders>
              <w:top w:val="single" w:sz="4" w:space="0" w:color="A9D08E"/>
              <w:left w:val="nil"/>
              <w:bottom w:val="single" w:sz="4" w:space="0" w:color="A9D08E"/>
              <w:right w:val="nil"/>
            </w:tcBorders>
            <w:shd w:val="clear" w:color="E2EFDA" w:fill="E2EFDA"/>
            <w:noWrap/>
            <w:vAlign w:val="bottom"/>
            <w:hideMark/>
          </w:tcPr>
          <w:p w14:paraId="0EB8EBB6"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6</w:t>
            </w:r>
          </w:p>
        </w:tc>
        <w:tc>
          <w:tcPr>
            <w:tcW w:w="1420" w:type="dxa"/>
            <w:tcBorders>
              <w:top w:val="single" w:sz="4" w:space="0" w:color="A9D08E"/>
              <w:left w:val="nil"/>
              <w:bottom w:val="single" w:sz="4" w:space="0" w:color="A9D08E"/>
              <w:right w:val="nil"/>
            </w:tcBorders>
            <w:shd w:val="clear" w:color="E2EFDA" w:fill="E2EFDA"/>
          </w:tcPr>
          <w:p w14:paraId="67375359" w14:textId="77777777" w:rsidR="00073E39" w:rsidRPr="00073E39" w:rsidRDefault="00073E39" w:rsidP="007A35C7">
            <w:pPr>
              <w:spacing w:after="0" w:line="240" w:lineRule="auto"/>
              <w:jc w:val="right"/>
              <w:rPr>
                <w:rFonts w:eastAsia="Times New Roman" w:cs="Calibri"/>
                <w:color w:val="000000"/>
                <w:lang w:val="sk-SK" w:eastAsia="sk-SK"/>
              </w:rPr>
            </w:pPr>
            <w:r w:rsidRPr="00073E39">
              <w:rPr>
                <w:rFonts w:eastAsia="Times New Roman" w:cs="Calibri"/>
                <w:color w:val="000000"/>
                <w:lang w:val="sk-SK" w:eastAsia="sk-SK"/>
              </w:rPr>
              <w:t>0</w:t>
            </w:r>
          </w:p>
        </w:tc>
      </w:tr>
      <w:tr w:rsidR="00073E39" w:rsidRPr="00073E39" w14:paraId="14024E47" w14:textId="77777777" w:rsidTr="007A35C7">
        <w:trPr>
          <w:trHeight w:val="300"/>
        </w:trPr>
        <w:tc>
          <w:tcPr>
            <w:tcW w:w="1480" w:type="dxa"/>
            <w:tcBorders>
              <w:top w:val="single" w:sz="4" w:space="0" w:color="A9D08E"/>
              <w:left w:val="nil"/>
              <w:bottom w:val="single" w:sz="4" w:space="0" w:color="A9D08E"/>
              <w:right w:val="nil"/>
            </w:tcBorders>
            <w:noWrap/>
            <w:vAlign w:val="bottom"/>
            <w:hideMark/>
          </w:tcPr>
          <w:p w14:paraId="26D85FDF"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5</w:t>
            </w:r>
          </w:p>
        </w:tc>
        <w:tc>
          <w:tcPr>
            <w:tcW w:w="1420" w:type="dxa"/>
            <w:tcBorders>
              <w:top w:val="single" w:sz="4" w:space="0" w:color="A9D08E"/>
              <w:left w:val="nil"/>
              <w:bottom w:val="single" w:sz="4" w:space="0" w:color="A9D08E"/>
              <w:right w:val="nil"/>
            </w:tcBorders>
            <w:noWrap/>
            <w:vAlign w:val="bottom"/>
            <w:hideMark/>
          </w:tcPr>
          <w:p w14:paraId="55E2C860"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5</w:t>
            </w:r>
          </w:p>
        </w:tc>
        <w:tc>
          <w:tcPr>
            <w:tcW w:w="1420" w:type="dxa"/>
            <w:tcBorders>
              <w:top w:val="single" w:sz="4" w:space="0" w:color="A9D08E"/>
              <w:left w:val="nil"/>
              <w:bottom w:val="single" w:sz="4" w:space="0" w:color="A9D08E"/>
              <w:right w:val="nil"/>
            </w:tcBorders>
          </w:tcPr>
          <w:p w14:paraId="782DE6F5" w14:textId="77777777" w:rsidR="00073E39" w:rsidRPr="00073E39" w:rsidRDefault="00073E39" w:rsidP="007A35C7">
            <w:pPr>
              <w:spacing w:after="0" w:line="240" w:lineRule="auto"/>
              <w:jc w:val="right"/>
              <w:rPr>
                <w:rFonts w:eastAsia="Times New Roman" w:cs="Calibri"/>
                <w:color w:val="000000"/>
                <w:lang w:val="sk-SK" w:eastAsia="sk-SK"/>
              </w:rPr>
            </w:pPr>
            <w:r w:rsidRPr="00073E39">
              <w:rPr>
                <w:rFonts w:eastAsia="Times New Roman" w:cs="Calibri"/>
                <w:color w:val="000000"/>
                <w:lang w:val="sk-SK" w:eastAsia="sk-SK"/>
              </w:rPr>
              <w:t>0</w:t>
            </w:r>
          </w:p>
        </w:tc>
      </w:tr>
      <w:tr w:rsidR="00073E39" w:rsidRPr="00073E39" w14:paraId="3B2CED9E" w14:textId="77777777" w:rsidTr="007A35C7">
        <w:trPr>
          <w:trHeight w:val="300"/>
        </w:trPr>
        <w:tc>
          <w:tcPr>
            <w:tcW w:w="1480" w:type="dxa"/>
            <w:tcBorders>
              <w:top w:val="single" w:sz="4" w:space="0" w:color="A9D08E"/>
              <w:left w:val="nil"/>
              <w:bottom w:val="single" w:sz="4" w:space="0" w:color="A9D08E"/>
              <w:right w:val="nil"/>
            </w:tcBorders>
            <w:shd w:val="clear" w:color="E2EFDA" w:fill="E2EFDA"/>
            <w:noWrap/>
            <w:vAlign w:val="bottom"/>
            <w:hideMark/>
          </w:tcPr>
          <w:p w14:paraId="3781A447"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5</w:t>
            </w:r>
          </w:p>
        </w:tc>
        <w:tc>
          <w:tcPr>
            <w:tcW w:w="1420" w:type="dxa"/>
            <w:tcBorders>
              <w:top w:val="single" w:sz="4" w:space="0" w:color="A9D08E"/>
              <w:left w:val="nil"/>
              <w:bottom w:val="single" w:sz="4" w:space="0" w:color="A9D08E"/>
              <w:right w:val="nil"/>
            </w:tcBorders>
            <w:shd w:val="clear" w:color="E2EFDA" w:fill="E2EFDA"/>
            <w:noWrap/>
            <w:vAlign w:val="bottom"/>
            <w:hideMark/>
          </w:tcPr>
          <w:p w14:paraId="03881143"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6</w:t>
            </w:r>
          </w:p>
        </w:tc>
        <w:tc>
          <w:tcPr>
            <w:tcW w:w="1420" w:type="dxa"/>
            <w:tcBorders>
              <w:top w:val="single" w:sz="4" w:space="0" w:color="A9D08E"/>
              <w:left w:val="nil"/>
              <w:bottom w:val="single" w:sz="4" w:space="0" w:color="A9D08E"/>
              <w:right w:val="nil"/>
            </w:tcBorders>
            <w:shd w:val="clear" w:color="E2EFDA" w:fill="E2EFDA"/>
          </w:tcPr>
          <w:p w14:paraId="160AE62C" w14:textId="77777777" w:rsidR="00073E39" w:rsidRPr="00073E39" w:rsidRDefault="00073E39" w:rsidP="007A35C7">
            <w:pPr>
              <w:spacing w:after="0" w:line="240" w:lineRule="auto"/>
              <w:jc w:val="right"/>
              <w:rPr>
                <w:rFonts w:eastAsia="Times New Roman" w:cs="Calibri"/>
                <w:color w:val="000000"/>
                <w:lang w:val="sk-SK" w:eastAsia="sk-SK"/>
              </w:rPr>
            </w:pPr>
            <w:r w:rsidRPr="00073E39">
              <w:rPr>
                <w:rFonts w:eastAsia="Times New Roman" w:cs="Calibri"/>
                <w:color w:val="000000"/>
                <w:lang w:val="sk-SK" w:eastAsia="sk-SK"/>
              </w:rPr>
              <w:t>1</w:t>
            </w:r>
          </w:p>
        </w:tc>
      </w:tr>
      <w:tr w:rsidR="00073E39" w:rsidRPr="00073E39" w14:paraId="6C32A04B" w14:textId="77777777" w:rsidTr="007A35C7">
        <w:trPr>
          <w:trHeight w:val="300"/>
        </w:trPr>
        <w:tc>
          <w:tcPr>
            <w:tcW w:w="1480" w:type="dxa"/>
            <w:tcBorders>
              <w:top w:val="single" w:sz="4" w:space="0" w:color="A9D08E"/>
              <w:left w:val="nil"/>
              <w:bottom w:val="single" w:sz="4" w:space="0" w:color="A9D08E"/>
              <w:right w:val="nil"/>
            </w:tcBorders>
            <w:noWrap/>
            <w:vAlign w:val="bottom"/>
            <w:hideMark/>
          </w:tcPr>
          <w:p w14:paraId="45A492C0"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6</w:t>
            </w:r>
          </w:p>
        </w:tc>
        <w:tc>
          <w:tcPr>
            <w:tcW w:w="1420" w:type="dxa"/>
            <w:tcBorders>
              <w:top w:val="single" w:sz="4" w:space="0" w:color="A9D08E"/>
              <w:left w:val="nil"/>
              <w:bottom w:val="single" w:sz="4" w:space="0" w:color="A9D08E"/>
              <w:right w:val="nil"/>
            </w:tcBorders>
            <w:noWrap/>
            <w:vAlign w:val="bottom"/>
            <w:hideMark/>
          </w:tcPr>
          <w:p w14:paraId="559EAD1C"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10</w:t>
            </w:r>
          </w:p>
        </w:tc>
        <w:tc>
          <w:tcPr>
            <w:tcW w:w="1420" w:type="dxa"/>
            <w:tcBorders>
              <w:top w:val="single" w:sz="4" w:space="0" w:color="A9D08E"/>
              <w:left w:val="nil"/>
              <w:bottom w:val="single" w:sz="4" w:space="0" w:color="A9D08E"/>
              <w:right w:val="nil"/>
            </w:tcBorders>
          </w:tcPr>
          <w:p w14:paraId="4363F173" w14:textId="77777777" w:rsidR="00073E39" w:rsidRPr="00073E39" w:rsidRDefault="00073E39" w:rsidP="007A35C7">
            <w:pPr>
              <w:spacing w:after="0" w:line="240" w:lineRule="auto"/>
              <w:jc w:val="right"/>
              <w:rPr>
                <w:rFonts w:eastAsia="Times New Roman" w:cs="Calibri"/>
                <w:color w:val="000000"/>
                <w:lang w:val="sk-SK" w:eastAsia="sk-SK"/>
              </w:rPr>
            </w:pPr>
            <w:r w:rsidRPr="00073E39">
              <w:rPr>
                <w:rFonts w:eastAsia="Times New Roman" w:cs="Calibri"/>
                <w:color w:val="000000"/>
                <w:lang w:val="sk-SK" w:eastAsia="sk-SK"/>
              </w:rPr>
              <w:t>4</w:t>
            </w:r>
          </w:p>
        </w:tc>
      </w:tr>
      <w:tr w:rsidR="00073E39" w:rsidRPr="00073E39" w14:paraId="68A7D903" w14:textId="77777777" w:rsidTr="007A35C7">
        <w:trPr>
          <w:trHeight w:val="300"/>
        </w:trPr>
        <w:tc>
          <w:tcPr>
            <w:tcW w:w="1480" w:type="dxa"/>
            <w:tcBorders>
              <w:top w:val="single" w:sz="4" w:space="0" w:color="A9D08E"/>
              <w:left w:val="nil"/>
              <w:bottom w:val="single" w:sz="4" w:space="0" w:color="A9D08E"/>
              <w:right w:val="nil"/>
            </w:tcBorders>
            <w:shd w:val="clear" w:color="E2EFDA" w:fill="E2EFDA"/>
            <w:noWrap/>
            <w:vAlign w:val="bottom"/>
            <w:hideMark/>
          </w:tcPr>
          <w:p w14:paraId="6D3C3D14"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5</w:t>
            </w:r>
          </w:p>
        </w:tc>
        <w:tc>
          <w:tcPr>
            <w:tcW w:w="1420" w:type="dxa"/>
            <w:tcBorders>
              <w:top w:val="single" w:sz="4" w:space="0" w:color="A9D08E"/>
              <w:left w:val="nil"/>
              <w:bottom w:val="single" w:sz="4" w:space="0" w:color="A9D08E"/>
              <w:right w:val="nil"/>
            </w:tcBorders>
            <w:shd w:val="clear" w:color="E2EFDA" w:fill="E2EFDA"/>
            <w:noWrap/>
            <w:vAlign w:val="bottom"/>
            <w:hideMark/>
          </w:tcPr>
          <w:p w14:paraId="3B000E65"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3</w:t>
            </w:r>
          </w:p>
        </w:tc>
        <w:tc>
          <w:tcPr>
            <w:tcW w:w="1420" w:type="dxa"/>
            <w:tcBorders>
              <w:top w:val="single" w:sz="4" w:space="0" w:color="A9D08E"/>
              <w:left w:val="nil"/>
              <w:bottom w:val="single" w:sz="4" w:space="0" w:color="A9D08E"/>
              <w:right w:val="nil"/>
            </w:tcBorders>
            <w:shd w:val="clear" w:color="E2EFDA" w:fill="E2EFDA"/>
          </w:tcPr>
          <w:p w14:paraId="0C350259" w14:textId="77777777" w:rsidR="00073E39" w:rsidRPr="00073E39" w:rsidRDefault="00073E39" w:rsidP="007A35C7">
            <w:pPr>
              <w:spacing w:after="0" w:line="240" w:lineRule="auto"/>
              <w:jc w:val="right"/>
              <w:rPr>
                <w:rFonts w:eastAsia="Times New Roman" w:cs="Calibri"/>
                <w:color w:val="000000"/>
                <w:lang w:val="sk-SK" w:eastAsia="sk-SK"/>
              </w:rPr>
            </w:pPr>
            <w:r w:rsidRPr="00073E39">
              <w:rPr>
                <w:rFonts w:eastAsia="Times New Roman" w:cs="Calibri"/>
                <w:color w:val="000000"/>
                <w:lang w:val="sk-SK" w:eastAsia="sk-SK"/>
              </w:rPr>
              <w:t>-2</w:t>
            </w:r>
          </w:p>
        </w:tc>
      </w:tr>
      <w:tr w:rsidR="00073E39" w:rsidRPr="00073E39" w14:paraId="2E41891F" w14:textId="77777777" w:rsidTr="007A35C7">
        <w:trPr>
          <w:trHeight w:val="300"/>
        </w:trPr>
        <w:tc>
          <w:tcPr>
            <w:tcW w:w="1480" w:type="dxa"/>
            <w:tcBorders>
              <w:top w:val="single" w:sz="4" w:space="0" w:color="A9D08E"/>
              <w:left w:val="nil"/>
              <w:bottom w:val="single" w:sz="4" w:space="0" w:color="A9D08E"/>
              <w:right w:val="nil"/>
            </w:tcBorders>
            <w:noWrap/>
            <w:vAlign w:val="bottom"/>
            <w:hideMark/>
          </w:tcPr>
          <w:p w14:paraId="0A3D2947"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5</w:t>
            </w:r>
          </w:p>
        </w:tc>
        <w:tc>
          <w:tcPr>
            <w:tcW w:w="1420" w:type="dxa"/>
            <w:tcBorders>
              <w:top w:val="single" w:sz="4" w:space="0" w:color="A9D08E"/>
              <w:left w:val="nil"/>
              <w:bottom w:val="single" w:sz="4" w:space="0" w:color="A9D08E"/>
              <w:right w:val="nil"/>
            </w:tcBorders>
            <w:noWrap/>
            <w:vAlign w:val="bottom"/>
            <w:hideMark/>
          </w:tcPr>
          <w:p w14:paraId="67652C75"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10</w:t>
            </w:r>
          </w:p>
        </w:tc>
        <w:tc>
          <w:tcPr>
            <w:tcW w:w="1420" w:type="dxa"/>
            <w:tcBorders>
              <w:top w:val="single" w:sz="4" w:space="0" w:color="A9D08E"/>
              <w:left w:val="nil"/>
              <w:bottom w:val="single" w:sz="4" w:space="0" w:color="A9D08E"/>
              <w:right w:val="nil"/>
            </w:tcBorders>
          </w:tcPr>
          <w:p w14:paraId="2F677007" w14:textId="77777777" w:rsidR="00073E39" w:rsidRPr="00073E39" w:rsidRDefault="00073E39" w:rsidP="007A35C7">
            <w:pPr>
              <w:spacing w:after="0" w:line="240" w:lineRule="auto"/>
              <w:jc w:val="right"/>
              <w:rPr>
                <w:rFonts w:eastAsia="Times New Roman" w:cs="Calibri"/>
                <w:color w:val="000000"/>
                <w:lang w:val="sk-SK" w:eastAsia="sk-SK"/>
              </w:rPr>
            </w:pPr>
            <w:r w:rsidRPr="00073E39">
              <w:rPr>
                <w:rFonts w:eastAsia="Times New Roman" w:cs="Calibri"/>
                <w:color w:val="000000"/>
                <w:lang w:val="sk-SK" w:eastAsia="sk-SK"/>
              </w:rPr>
              <w:t>5</w:t>
            </w:r>
          </w:p>
        </w:tc>
      </w:tr>
      <w:tr w:rsidR="00073E39" w:rsidRPr="00073E39" w14:paraId="5F6C9A77" w14:textId="77777777" w:rsidTr="007A35C7">
        <w:trPr>
          <w:trHeight w:val="300"/>
        </w:trPr>
        <w:tc>
          <w:tcPr>
            <w:tcW w:w="1480" w:type="dxa"/>
            <w:tcBorders>
              <w:top w:val="single" w:sz="4" w:space="0" w:color="A9D08E"/>
              <w:left w:val="nil"/>
              <w:bottom w:val="single" w:sz="4" w:space="0" w:color="A9D08E"/>
              <w:right w:val="nil"/>
            </w:tcBorders>
            <w:shd w:val="clear" w:color="E2EFDA" w:fill="E2EFDA"/>
            <w:noWrap/>
            <w:vAlign w:val="bottom"/>
            <w:hideMark/>
          </w:tcPr>
          <w:p w14:paraId="2336362B"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2</w:t>
            </w:r>
          </w:p>
        </w:tc>
        <w:tc>
          <w:tcPr>
            <w:tcW w:w="1420" w:type="dxa"/>
            <w:tcBorders>
              <w:top w:val="single" w:sz="4" w:space="0" w:color="A9D08E"/>
              <w:left w:val="nil"/>
              <w:bottom w:val="single" w:sz="4" w:space="0" w:color="A9D08E"/>
              <w:right w:val="nil"/>
            </w:tcBorders>
            <w:shd w:val="clear" w:color="E2EFDA" w:fill="E2EFDA"/>
            <w:noWrap/>
            <w:vAlign w:val="bottom"/>
            <w:hideMark/>
          </w:tcPr>
          <w:p w14:paraId="71C8C32B"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10</w:t>
            </w:r>
          </w:p>
        </w:tc>
        <w:tc>
          <w:tcPr>
            <w:tcW w:w="1420" w:type="dxa"/>
            <w:tcBorders>
              <w:top w:val="single" w:sz="4" w:space="0" w:color="A9D08E"/>
              <w:left w:val="nil"/>
              <w:bottom w:val="single" w:sz="4" w:space="0" w:color="A9D08E"/>
              <w:right w:val="nil"/>
            </w:tcBorders>
            <w:shd w:val="clear" w:color="E2EFDA" w:fill="E2EFDA"/>
          </w:tcPr>
          <w:p w14:paraId="3DF447A0" w14:textId="77777777" w:rsidR="00073E39" w:rsidRPr="00073E39" w:rsidRDefault="00073E39" w:rsidP="007A35C7">
            <w:pPr>
              <w:spacing w:after="0" w:line="240" w:lineRule="auto"/>
              <w:jc w:val="right"/>
              <w:rPr>
                <w:rFonts w:eastAsia="Times New Roman" w:cs="Calibri"/>
                <w:color w:val="000000"/>
                <w:lang w:val="sk-SK" w:eastAsia="sk-SK"/>
              </w:rPr>
            </w:pPr>
            <w:r w:rsidRPr="00073E39">
              <w:rPr>
                <w:rFonts w:eastAsia="Times New Roman" w:cs="Calibri"/>
                <w:color w:val="000000"/>
                <w:lang w:val="sk-SK" w:eastAsia="sk-SK"/>
              </w:rPr>
              <w:t>8</w:t>
            </w:r>
          </w:p>
        </w:tc>
      </w:tr>
      <w:tr w:rsidR="00073E39" w:rsidRPr="00073E39" w14:paraId="30A4FD36" w14:textId="77777777" w:rsidTr="007A35C7">
        <w:trPr>
          <w:trHeight w:val="300"/>
        </w:trPr>
        <w:tc>
          <w:tcPr>
            <w:tcW w:w="1480" w:type="dxa"/>
            <w:tcBorders>
              <w:top w:val="single" w:sz="4" w:space="0" w:color="A9D08E"/>
              <w:left w:val="nil"/>
              <w:bottom w:val="single" w:sz="4" w:space="0" w:color="A9D08E"/>
              <w:right w:val="nil"/>
            </w:tcBorders>
            <w:noWrap/>
            <w:vAlign w:val="bottom"/>
            <w:hideMark/>
          </w:tcPr>
          <w:p w14:paraId="646EC329"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1</w:t>
            </w:r>
          </w:p>
        </w:tc>
        <w:tc>
          <w:tcPr>
            <w:tcW w:w="1420" w:type="dxa"/>
            <w:tcBorders>
              <w:top w:val="single" w:sz="4" w:space="0" w:color="A9D08E"/>
              <w:left w:val="nil"/>
              <w:bottom w:val="single" w:sz="4" w:space="0" w:color="A9D08E"/>
              <w:right w:val="nil"/>
            </w:tcBorders>
            <w:noWrap/>
            <w:vAlign w:val="bottom"/>
            <w:hideMark/>
          </w:tcPr>
          <w:p w14:paraId="0841E65F"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10</w:t>
            </w:r>
          </w:p>
        </w:tc>
        <w:tc>
          <w:tcPr>
            <w:tcW w:w="1420" w:type="dxa"/>
            <w:tcBorders>
              <w:top w:val="single" w:sz="4" w:space="0" w:color="A9D08E"/>
              <w:left w:val="nil"/>
              <w:bottom w:val="single" w:sz="4" w:space="0" w:color="A9D08E"/>
              <w:right w:val="nil"/>
            </w:tcBorders>
          </w:tcPr>
          <w:p w14:paraId="632F8242" w14:textId="77777777" w:rsidR="00073E39" w:rsidRPr="00073E39" w:rsidRDefault="00073E39" w:rsidP="007A35C7">
            <w:pPr>
              <w:spacing w:after="0" w:line="240" w:lineRule="auto"/>
              <w:jc w:val="right"/>
              <w:rPr>
                <w:rFonts w:eastAsia="Times New Roman" w:cs="Calibri"/>
                <w:color w:val="000000"/>
                <w:lang w:val="sk-SK" w:eastAsia="sk-SK"/>
              </w:rPr>
            </w:pPr>
            <w:r w:rsidRPr="00073E39">
              <w:rPr>
                <w:rFonts w:eastAsia="Times New Roman" w:cs="Calibri"/>
                <w:color w:val="000000"/>
                <w:lang w:val="sk-SK" w:eastAsia="sk-SK"/>
              </w:rPr>
              <w:t>9</w:t>
            </w:r>
          </w:p>
        </w:tc>
      </w:tr>
      <w:tr w:rsidR="00073E39" w:rsidRPr="00073E39" w14:paraId="0E9449E6" w14:textId="77777777" w:rsidTr="007A35C7">
        <w:trPr>
          <w:trHeight w:val="300"/>
        </w:trPr>
        <w:tc>
          <w:tcPr>
            <w:tcW w:w="1480" w:type="dxa"/>
            <w:tcBorders>
              <w:top w:val="single" w:sz="4" w:space="0" w:color="A9D08E"/>
              <w:left w:val="nil"/>
              <w:bottom w:val="single" w:sz="4" w:space="0" w:color="A9D08E"/>
              <w:right w:val="nil"/>
            </w:tcBorders>
            <w:shd w:val="clear" w:color="E2EFDA" w:fill="E2EFDA"/>
            <w:noWrap/>
            <w:vAlign w:val="bottom"/>
            <w:hideMark/>
          </w:tcPr>
          <w:p w14:paraId="4492D549"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7</w:t>
            </w:r>
          </w:p>
        </w:tc>
        <w:tc>
          <w:tcPr>
            <w:tcW w:w="1420" w:type="dxa"/>
            <w:tcBorders>
              <w:top w:val="single" w:sz="4" w:space="0" w:color="A9D08E"/>
              <w:left w:val="nil"/>
              <w:bottom w:val="single" w:sz="4" w:space="0" w:color="A9D08E"/>
              <w:right w:val="nil"/>
            </w:tcBorders>
            <w:shd w:val="clear" w:color="E2EFDA" w:fill="E2EFDA"/>
            <w:noWrap/>
            <w:vAlign w:val="bottom"/>
            <w:hideMark/>
          </w:tcPr>
          <w:p w14:paraId="500D3519"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7</w:t>
            </w:r>
          </w:p>
        </w:tc>
        <w:tc>
          <w:tcPr>
            <w:tcW w:w="1420" w:type="dxa"/>
            <w:tcBorders>
              <w:top w:val="single" w:sz="4" w:space="0" w:color="A9D08E"/>
              <w:left w:val="nil"/>
              <w:bottom w:val="single" w:sz="4" w:space="0" w:color="A9D08E"/>
              <w:right w:val="nil"/>
            </w:tcBorders>
            <w:shd w:val="clear" w:color="E2EFDA" w:fill="E2EFDA"/>
          </w:tcPr>
          <w:p w14:paraId="25BAE949" w14:textId="77777777" w:rsidR="00073E39" w:rsidRPr="00073E39" w:rsidRDefault="00073E39" w:rsidP="007A35C7">
            <w:pPr>
              <w:spacing w:after="0" w:line="240" w:lineRule="auto"/>
              <w:jc w:val="right"/>
              <w:rPr>
                <w:rFonts w:eastAsia="Times New Roman" w:cs="Calibri"/>
                <w:color w:val="000000"/>
                <w:lang w:val="sk-SK" w:eastAsia="sk-SK"/>
              </w:rPr>
            </w:pPr>
            <w:r w:rsidRPr="00073E39">
              <w:rPr>
                <w:rFonts w:eastAsia="Times New Roman" w:cs="Calibri"/>
                <w:color w:val="000000"/>
                <w:lang w:val="sk-SK" w:eastAsia="sk-SK"/>
              </w:rPr>
              <w:t>0</w:t>
            </w:r>
          </w:p>
        </w:tc>
      </w:tr>
      <w:tr w:rsidR="00073E39" w:rsidRPr="00073E39" w14:paraId="07AC9850" w14:textId="77777777" w:rsidTr="007A35C7">
        <w:trPr>
          <w:trHeight w:val="300"/>
        </w:trPr>
        <w:tc>
          <w:tcPr>
            <w:tcW w:w="1480" w:type="dxa"/>
            <w:tcBorders>
              <w:top w:val="single" w:sz="4" w:space="0" w:color="A9D08E"/>
              <w:left w:val="nil"/>
              <w:bottom w:val="single" w:sz="4" w:space="0" w:color="A9D08E"/>
              <w:right w:val="nil"/>
            </w:tcBorders>
            <w:noWrap/>
            <w:vAlign w:val="bottom"/>
            <w:hideMark/>
          </w:tcPr>
          <w:p w14:paraId="69E3AEC1"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5</w:t>
            </w:r>
          </w:p>
        </w:tc>
        <w:tc>
          <w:tcPr>
            <w:tcW w:w="1420" w:type="dxa"/>
            <w:tcBorders>
              <w:top w:val="single" w:sz="4" w:space="0" w:color="A9D08E"/>
              <w:left w:val="nil"/>
              <w:bottom w:val="single" w:sz="4" w:space="0" w:color="A9D08E"/>
              <w:right w:val="nil"/>
            </w:tcBorders>
            <w:noWrap/>
            <w:vAlign w:val="bottom"/>
            <w:hideMark/>
          </w:tcPr>
          <w:p w14:paraId="5EB416C6"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6</w:t>
            </w:r>
          </w:p>
        </w:tc>
        <w:tc>
          <w:tcPr>
            <w:tcW w:w="1420" w:type="dxa"/>
            <w:tcBorders>
              <w:top w:val="single" w:sz="4" w:space="0" w:color="A9D08E"/>
              <w:left w:val="nil"/>
              <w:bottom w:val="single" w:sz="4" w:space="0" w:color="A9D08E"/>
              <w:right w:val="nil"/>
            </w:tcBorders>
          </w:tcPr>
          <w:p w14:paraId="3DDAA304" w14:textId="77777777" w:rsidR="00073E39" w:rsidRPr="00073E39" w:rsidRDefault="00073E39" w:rsidP="007A35C7">
            <w:pPr>
              <w:spacing w:after="0" w:line="240" w:lineRule="auto"/>
              <w:jc w:val="right"/>
              <w:rPr>
                <w:rFonts w:eastAsia="Times New Roman" w:cs="Calibri"/>
                <w:color w:val="000000"/>
                <w:lang w:val="sk-SK" w:eastAsia="sk-SK"/>
              </w:rPr>
            </w:pPr>
            <w:r w:rsidRPr="00073E39">
              <w:rPr>
                <w:rFonts w:eastAsia="Times New Roman" w:cs="Calibri"/>
                <w:color w:val="000000"/>
                <w:lang w:val="sk-SK" w:eastAsia="sk-SK"/>
              </w:rPr>
              <w:t>1</w:t>
            </w:r>
          </w:p>
        </w:tc>
      </w:tr>
      <w:tr w:rsidR="00073E39" w:rsidRPr="00073E39" w14:paraId="1CE59A5F" w14:textId="77777777" w:rsidTr="007A35C7">
        <w:trPr>
          <w:trHeight w:val="300"/>
        </w:trPr>
        <w:tc>
          <w:tcPr>
            <w:tcW w:w="1480" w:type="dxa"/>
            <w:tcBorders>
              <w:top w:val="single" w:sz="4" w:space="0" w:color="A9D08E"/>
              <w:left w:val="nil"/>
              <w:bottom w:val="single" w:sz="4" w:space="0" w:color="A9D08E"/>
              <w:right w:val="nil"/>
            </w:tcBorders>
            <w:shd w:val="clear" w:color="E2EFDA" w:fill="E2EFDA"/>
            <w:noWrap/>
            <w:vAlign w:val="bottom"/>
            <w:hideMark/>
          </w:tcPr>
          <w:p w14:paraId="035BEFF6"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1</w:t>
            </w:r>
          </w:p>
        </w:tc>
        <w:tc>
          <w:tcPr>
            <w:tcW w:w="1420" w:type="dxa"/>
            <w:tcBorders>
              <w:top w:val="single" w:sz="4" w:space="0" w:color="A9D08E"/>
              <w:left w:val="nil"/>
              <w:bottom w:val="single" w:sz="4" w:space="0" w:color="A9D08E"/>
              <w:right w:val="nil"/>
            </w:tcBorders>
            <w:shd w:val="clear" w:color="E2EFDA" w:fill="E2EFDA"/>
            <w:noWrap/>
            <w:vAlign w:val="bottom"/>
            <w:hideMark/>
          </w:tcPr>
          <w:p w14:paraId="79115B00" w14:textId="77777777" w:rsidR="00073E39" w:rsidRPr="00E27E05" w:rsidRDefault="00073E39" w:rsidP="007A35C7">
            <w:pPr>
              <w:spacing w:after="0" w:line="240" w:lineRule="auto"/>
              <w:jc w:val="right"/>
              <w:rPr>
                <w:rFonts w:eastAsia="Times New Roman" w:cs="Calibri"/>
                <w:color w:val="000000"/>
                <w:lang w:val="sk-SK" w:eastAsia="sk-SK"/>
              </w:rPr>
            </w:pPr>
            <w:r w:rsidRPr="00E27E05">
              <w:rPr>
                <w:rFonts w:eastAsia="Times New Roman" w:cs="Calibri"/>
                <w:color w:val="000000"/>
                <w:lang w:val="sk-SK" w:eastAsia="sk-SK"/>
              </w:rPr>
              <w:t>10</w:t>
            </w:r>
          </w:p>
        </w:tc>
        <w:tc>
          <w:tcPr>
            <w:tcW w:w="1420" w:type="dxa"/>
            <w:tcBorders>
              <w:top w:val="single" w:sz="4" w:space="0" w:color="A9D08E"/>
              <w:left w:val="nil"/>
              <w:bottom w:val="single" w:sz="4" w:space="0" w:color="A9D08E"/>
              <w:right w:val="nil"/>
            </w:tcBorders>
            <w:shd w:val="clear" w:color="E2EFDA" w:fill="E2EFDA"/>
          </w:tcPr>
          <w:p w14:paraId="29DCF667" w14:textId="77777777" w:rsidR="00073E39" w:rsidRPr="00073E39" w:rsidRDefault="00073E39" w:rsidP="007A35C7">
            <w:pPr>
              <w:spacing w:after="0" w:line="240" w:lineRule="auto"/>
              <w:jc w:val="right"/>
              <w:rPr>
                <w:rFonts w:eastAsia="Times New Roman" w:cs="Calibri"/>
                <w:color w:val="000000"/>
                <w:lang w:val="sk-SK" w:eastAsia="sk-SK"/>
              </w:rPr>
            </w:pPr>
            <w:r w:rsidRPr="00073E39">
              <w:rPr>
                <w:rFonts w:eastAsia="Times New Roman" w:cs="Calibri"/>
                <w:color w:val="000000"/>
                <w:lang w:val="sk-SK" w:eastAsia="sk-SK"/>
              </w:rPr>
              <w:t>9</w:t>
            </w:r>
          </w:p>
        </w:tc>
      </w:tr>
    </w:tbl>
    <w:p w14:paraId="2F5FF6E5" w14:textId="77777777" w:rsidR="00073E39" w:rsidRPr="00073E39" w:rsidRDefault="00073E39" w:rsidP="00073E39">
      <w:pPr>
        <w:rPr>
          <w:lang w:val="sk-SK"/>
        </w:rPr>
      </w:pPr>
    </w:p>
    <w:p w14:paraId="12CE2985" w14:textId="394768DB" w:rsidR="00073E39" w:rsidRPr="00073E39" w:rsidRDefault="00073E39" w:rsidP="00073E39">
      <w:pPr>
        <w:rPr>
          <w:lang w:val="sk-SK"/>
        </w:rPr>
      </w:pPr>
      <w:r w:rsidRPr="00073E39">
        <w:rPr>
          <w:b/>
          <w:bCs/>
          <w:lang w:val="sk-SK"/>
        </w:rPr>
        <w:t>*</w:t>
      </w:r>
      <w:r w:rsidRPr="00073E39">
        <w:rPr>
          <w:lang w:val="sk-SK"/>
        </w:rPr>
        <w:t>Priemer rozdielov hodnôt = 3,5.</w:t>
      </w:r>
    </w:p>
    <w:p w14:paraId="74995464" w14:textId="77777777" w:rsidR="00073E39" w:rsidRDefault="00073E39" w:rsidP="005A64EA">
      <w:pPr>
        <w:rPr>
          <w:lang w:val="sk-SK"/>
        </w:rPr>
      </w:pPr>
    </w:p>
    <w:p w14:paraId="6F48A113" w14:textId="4B220EA9" w:rsidR="005A64EA" w:rsidRPr="00073E39" w:rsidRDefault="005A64EA" w:rsidP="005A64EA">
      <w:pPr>
        <w:rPr>
          <w:lang w:val="sk-SK"/>
        </w:rPr>
      </w:pPr>
      <w:r w:rsidRPr="00073E39">
        <w:rPr>
          <w:lang w:val="sk-SK"/>
        </w:rPr>
        <w:t>Z </w:t>
      </w:r>
      <w:r w:rsidR="00145FD7" w:rsidRPr="00073E39">
        <w:rPr>
          <w:lang w:val="sk-SK"/>
        </w:rPr>
        <w:t>týchto</w:t>
      </w:r>
      <w:r w:rsidRPr="00073E39">
        <w:rPr>
          <w:lang w:val="sk-SK"/>
        </w:rPr>
        <w:t xml:space="preserve"> dvoch </w:t>
      </w:r>
      <w:r w:rsidR="00145FD7" w:rsidRPr="00073E39">
        <w:rPr>
          <w:lang w:val="sk-SK"/>
        </w:rPr>
        <w:t xml:space="preserve">hodnotiacich </w:t>
      </w:r>
      <w:r w:rsidRPr="00073E39">
        <w:rPr>
          <w:lang w:val="sk-SK"/>
        </w:rPr>
        <w:t xml:space="preserve">otázok </w:t>
      </w:r>
      <w:r w:rsidR="00145FD7" w:rsidRPr="00073E39">
        <w:rPr>
          <w:lang w:val="sk-SK"/>
        </w:rPr>
        <w:t xml:space="preserve">na škále od 1 do 10 </w:t>
      </w:r>
      <w:r w:rsidRPr="00073E39">
        <w:rPr>
          <w:lang w:val="sk-SK"/>
        </w:rPr>
        <w:t xml:space="preserve">vyplýva, že väčšina participantov sa nazdáva, že postavenie brailu a hmatovej grafiky vyžadujú výrazné zlepšenie postavenia vo vzdelávacom procese. Iba jedna odpoveď považovala postavenie za lepšie, aké by v skutočnosti </w:t>
      </w:r>
      <w:r w:rsidR="00AD1EFC" w:rsidRPr="00073E39">
        <w:rPr>
          <w:lang w:val="sk-SK"/>
        </w:rPr>
        <w:t xml:space="preserve">malo byť </w:t>
      </w:r>
      <w:r w:rsidRPr="00073E39">
        <w:rPr>
          <w:lang w:val="sk-SK"/>
        </w:rPr>
        <w:t xml:space="preserve">vyžadované a tri odpovede vidia ich postavenie také, aké by malo byť. Priemerne však participanti považujú za potrebné zlepšiť postavenie brailu a hmatovej grafiky aspoň o 35 %. </w:t>
      </w:r>
    </w:p>
    <w:p w14:paraId="1DEBD2FC" w14:textId="77777777" w:rsidR="005A64EA" w:rsidRPr="00073E39" w:rsidRDefault="005A64EA">
      <w:pPr>
        <w:rPr>
          <w:lang w:val="sk-SK"/>
        </w:rPr>
      </w:pPr>
    </w:p>
    <w:p w14:paraId="3280EA4B" w14:textId="77777777" w:rsidR="005E1F97" w:rsidRPr="00073E39" w:rsidRDefault="00000000" w:rsidP="004A4A3F">
      <w:pPr>
        <w:pStyle w:val="Nadpis3"/>
        <w:rPr>
          <w:lang w:val="sk-SK"/>
        </w:rPr>
      </w:pPr>
      <w:r w:rsidRPr="00073E39">
        <w:rPr>
          <w:lang w:val="sk-SK"/>
        </w:rPr>
        <w:t>V našom tíme sa vo vzdelávaní o Braillovo písmo a hmatovú grafiku opierame, resp. sme sa opierali:</w:t>
      </w:r>
    </w:p>
    <w:p w14:paraId="16A917AA" w14:textId="694445A6" w:rsidR="005E1F97" w:rsidRPr="00073E39" w:rsidRDefault="005E1F97">
      <w:pPr>
        <w:rPr>
          <w:lang w:val="sk-SK"/>
        </w:rPr>
      </w:pPr>
    </w:p>
    <w:p w14:paraId="6A641733" w14:textId="1CDAE2F6" w:rsidR="00145FD7" w:rsidRPr="00073E39" w:rsidRDefault="00145FD7">
      <w:pPr>
        <w:rPr>
          <w:lang w:val="sk-SK"/>
        </w:rPr>
      </w:pPr>
      <w:r w:rsidRPr="00073E39">
        <w:rPr>
          <w:lang w:val="sk-SK"/>
        </w:rPr>
        <w:t>Participanti označili tieto odpovede:</w:t>
      </w:r>
    </w:p>
    <w:p w14:paraId="293E9F68" w14:textId="77777777" w:rsidR="00073E39" w:rsidRDefault="00073E39" w:rsidP="00073E39">
      <w:pPr>
        <w:pStyle w:val="Odsekzoznamu"/>
        <w:numPr>
          <w:ilvl w:val="0"/>
          <w:numId w:val="10"/>
        </w:numPr>
        <w:rPr>
          <w:lang w:val="sk-SK"/>
        </w:rPr>
      </w:pPr>
      <w:r w:rsidRPr="00073E39">
        <w:rPr>
          <w:lang w:val="sk-SK"/>
        </w:rPr>
        <w:t>Aj brail aj hmatová grafika sú plnohodnotnými súčasťami vzdelávania.</w:t>
      </w:r>
      <w:r>
        <w:rPr>
          <w:lang w:val="sk-SK"/>
        </w:rPr>
        <w:br/>
        <w:t>(6 odpovedí, 35,3 %)</w:t>
      </w:r>
    </w:p>
    <w:p w14:paraId="1A29C1ED" w14:textId="24C06C41" w:rsidR="00073E39" w:rsidRDefault="00073E39" w:rsidP="00073E39">
      <w:pPr>
        <w:pStyle w:val="Odsekzoznamu"/>
        <w:numPr>
          <w:ilvl w:val="0"/>
          <w:numId w:val="10"/>
        </w:numPr>
        <w:rPr>
          <w:lang w:val="sk-SK"/>
        </w:rPr>
      </w:pPr>
      <w:r w:rsidRPr="00073E39">
        <w:rPr>
          <w:lang w:val="sk-SK"/>
        </w:rPr>
        <w:t>Brail používame dosť často, hmatovú grafiku sporadicky.</w:t>
      </w:r>
      <w:r>
        <w:rPr>
          <w:lang w:val="sk-SK"/>
        </w:rPr>
        <w:br/>
        <w:t>(5 odpovedí, 29,4 %)</w:t>
      </w:r>
    </w:p>
    <w:p w14:paraId="556F0470" w14:textId="77777777" w:rsidR="00073E39" w:rsidRDefault="00073E39" w:rsidP="00073E39">
      <w:pPr>
        <w:pStyle w:val="Odsekzoznamu"/>
        <w:numPr>
          <w:ilvl w:val="0"/>
          <w:numId w:val="10"/>
        </w:numPr>
        <w:rPr>
          <w:lang w:val="sk-SK"/>
        </w:rPr>
      </w:pPr>
      <w:r>
        <w:rPr>
          <w:lang w:val="sk-SK"/>
        </w:rPr>
        <w:t>V</w:t>
      </w:r>
      <w:r w:rsidRPr="00073E39">
        <w:rPr>
          <w:lang w:val="sk-SK"/>
        </w:rPr>
        <w:t>o vzdelávaní využívame aj brail aj hmatovú grafiku pomerne často.</w:t>
      </w:r>
      <w:r>
        <w:rPr>
          <w:lang w:val="sk-SK"/>
        </w:rPr>
        <w:br/>
        <w:t>(4 odpovede, 23,5 %)</w:t>
      </w:r>
    </w:p>
    <w:p w14:paraId="33931D1D" w14:textId="1B68FDBC" w:rsidR="00073E39" w:rsidRDefault="00073E39" w:rsidP="00073E39">
      <w:pPr>
        <w:pStyle w:val="Odsekzoznamu"/>
        <w:numPr>
          <w:ilvl w:val="0"/>
          <w:numId w:val="10"/>
        </w:numPr>
        <w:rPr>
          <w:lang w:val="sk-SK"/>
        </w:rPr>
      </w:pPr>
      <w:r w:rsidRPr="00073E39">
        <w:rPr>
          <w:lang w:val="sk-SK"/>
        </w:rPr>
        <w:lastRenderedPageBreak/>
        <w:t>O výučbu Braillovho písma je malý záujem zo strany seniorov, a mladší klienti pracujú viac so zvukom.</w:t>
      </w:r>
      <w:r>
        <w:rPr>
          <w:lang w:val="sk-SK"/>
        </w:rPr>
        <w:br/>
        <w:t>(1 odpoveď, 5,9 %).</w:t>
      </w:r>
    </w:p>
    <w:p w14:paraId="750FE99A" w14:textId="058339D6" w:rsidR="00073E39" w:rsidRPr="00073E39" w:rsidRDefault="00073E39" w:rsidP="00073E39">
      <w:pPr>
        <w:pStyle w:val="Odsekzoznamu"/>
        <w:numPr>
          <w:ilvl w:val="0"/>
          <w:numId w:val="10"/>
        </w:numPr>
        <w:rPr>
          <w:lang w:val="sk-SK"/>
        </w:rPr>
      </w:pPr>
      <w:r w:rsidRPr="00073E39">
        <w:rPr>
          <w:lang w:val="sk-SK"/>
        </w:rPr>
        <w:t>Veľmi málo, nerozvíjali sme hmatové zručnosti a brail či hmatová grafika nás v napredovaní z rôznych dôvodov skôr brzdili.</w:t>
      </w:r>
      <w:r>
        <w:rPr>
          <w:lang w:val="sk-SK"/>
        </w:rPr>
        <w:br/>
        <w:t>(1 odpoveď, 5,9 %)</w:t>
      </w:r>
    </w:p>
    <w:p w14:paraId="63C59BFA" w14:textId="77777777" w:rsidR="006C2BC5" w:rsidRPr="00073E39" w:rsidRDefault="006C2BC5">
      <w:pPr>
        <w:rPr>
          <w:lang w:val="sk-SK"/>
        </w:rPr>
      </w:pPr>
    </w:p>
    <w:p w14:paraId="5F979FD2" w14:textId="77777777" w:rsidR="005E1F97" w:rsidRPr="00073E39" w:rsidRDefault="00000000" w:rsidP="004A4A3F">
      <w:pPr>
        <w:pStyle w:val="Nadpis3"/>
        <w:rPr>
          <w:lang w:val="sk-SK"/>
        </w:rPr>
      </w:pPr>
      <w:r w:rsidRPr="00073E39">
        <w:rPr>
          <w:lang w:val="sk-SK"/>
        </w:rPr>
        <w:t>Hmat sme začali trénovať:</w:t>
      </w:r>
    </w:p>
    <w:p w14:paraId="0509BAAE" w14:textId="77777777" w:rsidR="005E1F97" w:rsidRDefault="005E1F97">
      <w:pPr>
        <w:rPr>
          <w:lang w:val="sk-SK"/>
        </w:rPr>
      </w:pPr>
    </w:p>
    <w:p w14:paraId="6D066038" w14:textId="6A0713C6" w:rsidR="00E72202" w:rsidRDefault="00E72202">
      <w:pPr>
        <w:rPr>
          <w:lang w:val="sk-SK"/>
        </w:rPr>
      </w:pPr>
      <w:r w:rsidRPr="00073E39">
        <w:rPr>
          <w:lang w:val="sk-SK"/>
        </w:rPr>
        <w:t>Participanti označili tieto odpovede:</w:t>
      </w:r>
    </w:p>
    <w:p w14:paraId="6911AC87" w14:textId="66ABA603" w:rsidR="00F4356F" w:rsidRDefault="00E72202" w:rsidP="00E72202">
      <w:pPr>
        <w:pStyle w:val="Odsekzoznamu"/>
        <w:numPr>
          <w:ilvl w:val="0"/>
          <w:numId w:val="10"/>
        </w:numPr>
        <w:rPr>
          <w:lang w:val="sk-SK"/>
        </w:rPr>
      </w:pPr>
      <w:r w:rsidRPr="00E72202">
        <w:rPr>
          <w:lang w:val="sk-SK"/>
        </w:rPr>
        <w:t>Už v predškolskom veku, používali sme rôzne hmatové obrázky a postupne sme sa oboznamovali aj s brailovou bunkou, šesticou bodov, prechádzali sme z väčších na menšie bodky.</w:t>
      </w:r>
      <w:r>
        <w:rPr>
          <w:lang w:val="sk-SK"/>
        </w:rPr>
        <w:br/>
        <w:t>(6 odpovedí, 35,3 %)</w:t>
      </w:r>
    </w:p>
    <w:p w14:paraId="65184488" w14:textId="1582437D" w:rsidR="00E72202" w:rsidRDefault="00E72202" w:rsidP="00E72202">
      <w:pPr>
        <w:pStyle w:val="Odsekzoznamu"/>
        <w:numPr>
          <w:ilvl w:val="0"/>
          <w:numId w:val="10"/>
        </w:numPr>
        <w:rPr>
          <w:lang w:val="sk-SK"/>
        </w:rPr>
      </w:pPr>
      <w:r w:rsidRPr="00E72202">
        <w:rPr>
          <w:lang w:val="sk-SK"/>
        </w:rPr>
        <w:t>Už v predškolskom veku pomocou jednoduchých obrázkov.</w:t>
      </w:r>
      <w:r>
        <w:rPr>
          <w:lang w:val="sk-SK"/>
        </w:rPr>
        <w:br/>
        <w:t>(3 odpovede, 17,6 %)</w:t>
      </w:r>
    </w:p>
    <w:p w14:paraId="2F09C057" w14:textId="6B1D0BEA" w:rsidR="00E72202" w:rsidRDefault="00E72202" w:rsidP="00E72202">
      <w:pPr>
        <w:pStyle w:val="Odsekzoznamu"/>
        <w:numPr>
          <w:ilvl w:val="0"/>
          <w:numId w:val="10"/>
        </w:numPr>
        <w:rPr>
          <w:lang w:val="sk-SK"/>
        </w:rPr>
      </w:pPr>
      <w:r w:rsidRPr="00E72202">
        <w:rPr>
          <w:lang w:val="sk-SK"/>
        </w:rPr>
        <w:t>Zrak sa nám strácal postupne, no už počas mesiacov/rokov tohto procesu sme začali hmat postupne využívať, najskôr na ohmatanie predmetov, neskôr obrázkov alebo brailu.</w:t>
      </w:r>
      <w:r>
        <w:rPr>
          <w:lang w:val="sk-SK"/>
        </w:rPr>
        <w:br/>
        <w:t>(3 odpovede, 17,6 %)</w:t>
      </w:r>
    </w:p>
    <w:p w14:paraId="5C208ED5" w14:textId="613CDED7" w:rsidR="00E72202" w:rsidRDefault="00E72202" w:rsidP="00E72202">
      <w:pPr>
        <w:pStyle w:val="Odsekzoznamu"/>
        <w:numPr>
          <w:ilvl w:val="0"/>
          <w:numId w:val="10"/>
        </w:numPr>
        <w:rPr>
          <w:lang w:val="sk-SK"/>
        </w:rPr>
      </w:pPr>
      <w:r w:rsidRPr="00E72202">
        <w:rPr>
          <w:lang w:val="sk-SK"/>
        </w:rPr>
        <w:t>Zrak sa nám strácal postupne, preto sme hmat začali využívať až po úplnej strate zraku.</w:t>
      </w:r>
      <w:r>
        <w:rPr>
          <w:lang w:val="sk-SK"/>
        </w:rPr>
        <w:br/>
        <w:t>(2 odpovede, 12,8 %)</w:t>
      </w:r>
    </w:p>
    <w:p w14:paraId="1758FE7C" w14:textId="11801AF1" w:rsidR="00E72202" w:rsidRDefault="00E72202" w:rsidP="00E72202">
      <w:pPr>
        <w:pStyle w:val="Odsekzoznamu"/>
        <w:numPr>
          <w:ilvl w:val="0"/>
          <w:numId w:val="10"/>
        </w:numPr>
        <w:rPr>
          <w:lang w:val="sk-SK"/>
        </w:rPr>
      </w:pPr>
      <w:r w:rsidRPr="00E72202">
        <w:rPr>
          <w:lang w:val="sk-SK"/>
        </w:rPr>
        <w:t xml:space="preserve">Hmat bol prirodzenou súčasťou, nakoľko som sa narodila </w:t>
      </w:r>
      <w:proofErr w:type="spellStart"/>
      <w:r w:rsidRPr="00E72202">
        <w:rPr>
          <w:lang w:val="sk-SK"/>
        </w:rPr>
        <w:t>nevidiaca</w:t>
      </w:r>
      <w:proofErr w:type="spellEnd"/>
      <w:r>
        <w:rPr>
          <w:lang w:val="sk-SK"/>
        </w:rPr>
        <w:t>.</w:t>
      </w:r>
      <w:r>
        <w:rPr>
          <w:lang w:val="sk-SK"/>
        </w:rPr>
        <w:br/>
        <w:t>(1 odpoveď, 5,9 %)</w:t>
      </w:r>
    </w:p>
    <w:p w14:paraId="757E8835" w14:textId="61245D27" w:rsidR="00E72202" w:rsidRDefault="00E72202" w:rsidP="00E72202">
      <w:pPr>
        <w:pStyle w:val="Odsekzoznamu"/>
        <w:numPr>
          <w:ilvl w:val="0"/>
          <w:numId w:val="10"/>
        </w:numPr>
        <w:rPr>
          <w:lang w:val="sk-SK"/>
        </w:rPr>
      </w:pPr>
      <w:r w:rsidRPr="00E72202">
        <w:rPr>
          <w:lang w:val="sk-SK"/>
        </w:rPr>
        <w:t xml:space="preserve">Nie som pedagóg som inštruktor </w:t>
      </w:r>
      <w:proofErr w:type="spellStart"/>
      <w:r w:rsidRPr="00E72202">
        <w:rPr>
          <w:lang w:val="sk-SK"/>
        </w:rPr>
        <w:t>sociánej</w:t>
      </w:r>
      <w:proofErr w:type="spellEnd"/>
      <w:r w:rsidRPr="00E72202">
        <w:rPr>
          <w:lang w:val="sk-SK"/>
        </w:rPr>
        <w:t xml:space="preserve"> rehabilitácie</w:t>
      </w:r>
      <w:r>
        <w:rPr>
          <w:lang w:val="sk-SK"/>
        </w:rPr>
        <w:t>.</w:t>
      </w:r>
      <w:r>
        <w:rPr>
          <w:lang w:val="sk-SK"/>
        </w:rPr>
        <w:br/>
        <w:t>(1 odpoveď, 5,9 %)</w:t>
      </w:r>
    </w:p>
    <w:p w14:paraId="3C8D3E74" w14:textId="54E27DC5" w:rsidR="00E72202" w:rsidRPr="00E72202" w:rsidRDefault="00E72202" w:rsidP="00E72202">
      <w:pPr>
        <w:pStyle w:val="Odsekzoznamu"/>
        <w:numPr>
          <w:ilvl w:val="0"/>
          <w:numId w:val="10"/>
        </w:numPr>
        <w:rPr>
          <w:lang w:val="sk-SK"/>
        </w:rPr>
      </w:pPr>
      <w:r w:rsidRPr="00E72202">
        <w:rPr>
          <w:lang w:val="sk-SK"/>
        </w:rPr>
        <w:t>Hmat sme nikdy nejako zvlášť netrénovali.</w:t>
      </w:r>
      <w:r>
        <w:rPr>
          <w:lang w:val="sk-SK"/>
        </w:rPr>
        <w:br/>
        <w:t>(1 odpoveď, 5,9 %)</w:t>
      </w:r>
    </w:p>
    <w:p w14:paraId="40292734" w14:textId="77777777" w:rsidR="00F4356F" w:rsidRPr="00073E39" w:rsidRDefault="00F4356F">
      <w:pPr>
        <w:rPr>
          <w:lang w:val="sk-SK"/>
        </w:rPr>
      </w:pPr>
    </w:p>
    <w:p w14:paraId="614B52B1" w14:textId="77777777" w:rsidR="005E1F97" w:rsidRPr="00073E39" w:rsidRDefault="00000000" w:rsidP="004A4A3F">
      <w:pPr>
        <w:pStyle w:val="Nadpis3"/>
        <w:rPr>
          <w:lang w:val="sk-SK"/>
        </w:rPr>
      </w:pPr>
      <w:r w:rsidRPr="00073E39">
        <w:rPr>
          <w:lang w:val="sk-SK"/>
        </w:rPr>
        <w:t>Braillovo písmo sme začali používať:</w:t>
      </w:r>
    </w:p>
    <w:p w14:paraId="21B033F5" w14:textId="5572A137" w:rsidR="005E1F97" w:rsidRDefault="005E1F97">
      <w:pPr>
        <w:rPr>
          <w:lang w:val="sk-SK"/>
        </w:rPr>
      </w:pPr>
    </w:p>
    <w:p w14:paraId="3FD9FB76" w14:textId="5F6B332B" w:rsidR="008535B2" w:rsidRDefault="008535B2">
      <w:pPr>
        <w:rPr>
          <w:lang w:val="sk-SK"/>
        </w:rPr>
      </w:pPr>
      <w:r w:rsidRPr="00073E39">
        <w:rPr>
          <w:lang w:val="sk-SK"/>
        </w:rPr>
        <w:t>Participanti označili tieto odpovede:</w:t>
      </w:r>
    </w:p>
    <w:p w14:paraId="21DA5917" w14:textId="34E03EB2" w:rsidR="008D6D72" w:rsidRDefault="008535B2" w:rsidP="008535B2">
      <w:pPr>
        <w:pStyle w:val="Odsekzoznamu"/>
        <w:numPr>
          <w:ilvl w:val="0"/>
          <w:numId w:val="10"/>
        </w:numPr>
        <w:rPr>
          <w:lang w:val="sk-SK"/>
        </w:rPr>
      </w:pPr>
      <w:r w:rsidRPr="008535B2">
        <w:rPr>
          <w:lang w:val="sk-SK"/>
        </w:rPr>
        <w:t>Od začiatku vzdelávania v prvej triede.</w:t>
      </w:r>
      <w:r>
        <w:rPr>
          <w:lang w:val="sk-SK"/>
        </w:rPr>
        <w:br/>
        <w:t>(10 odpovedí, 58,8 %)</w:t>
      </w:r>
    </w:p>
    <w:p w14:paraId="298FCA0A" w14:textId="71220490" w:rsidR="008535B2" w:rsidRDefault="008535B2" w:rsidP="008535B2">
      <w:pPr>
        <w:pStyle w:val="Odsekzoznamu"/>
        <w:numPr>
          <w:ilvl w:val="0"/>
          <w:numId w:val="10"/>
        </w:numPr>
        <w:rPr>
          <w:lang w:val="sk-SK"/>
        </w:rPr>
      </w:pPr>
      <w:r w:rsidRPr="008535B2">
        <w:rPr>
          <w:lang w:val="sk-SK"/>
        </w:rPr>
        <w:lastRenderedPageBreak/>
        <w:t>Zrak sa nám strácal postupne, no už počas mesiacov/rokov tohto procesu sme postupne skúšali používanie brailu pri niektorých úlohách a aktivitách.</w:t>
      </w:r>
      <w:r>
        <w:rPr>
          <w:lang w:val="sk-SK"/>
        </w:rPr>
        <w:br/>
        <w:t>(2 odpovede, 12,8 %)</w:t>
      </w:r>
    </w:p>
    <w:p w14:paraId="078E39DE" w14:textId="2DCE0A68" w:rsidR="008535B2" w:rsidRDefault="008535B2" w:rsidP="008535B2">
      <w:pPr>
        <w:pStyle w:val="Odsekzoznamu"/>
        <w:numPr>
          <w:ilvl w:val="0"/>
          <w:numId w:val="10"/>
        </w:numPr>
        <w:rPr>
          <w:lang w:val="sk-SK"/>
        </w:rPr>
      </w:pPr>
      <w:r w:rsidRPr="008535B2">
        <w:rPr>
          <w:lang w:val="sk-SK"/>
        </w:rPr>
        <w:t>Zrak sa nám strácal postupne, preto sme sa do posledného momentu držali zväčšovaného písma a brail sme sa začali učiť až po úplnej strate zraku.</w:t>
      </w:r>
      <w:r>
        <w:rPr>
          <w:lang w:val="sk-SK"/>
        </w:rPr>
        <w:br/>
        <w:t>(2 odpovede, 12,8 %)</w:t>
      </w:r>
    </w:p>
    <w:p w14:paraId="487A9E56" w14:textId="0860F1E8" w:rsidR="008535B2" w:rsidRDefault="008535B2" w:rsidP="008535B2">
      <w:pPr>
        <w:pStyle w:val="Odsekzoznamu"/>
        <w:numPr>
          <w:ilvl w:val="0"/>
          <w:numId w:val="10"/>
        </w:numPr>
        <w:rPr>
          <w:lang w:val="sk-SK"/>
        </w:rPr>
      </w:pPr>
      <w:r w:rsidRPr="008535B2">
        <w:rPr>
          <w:lang w:val="sk-SK"/>
        </w:rPr>
        <w:t>Ihneď po tom, ako došlo ku strate zraku priamo v priebehu vzdelávania.</w:t>
      </w:r>
      <w:r>
        <w:rPr>
          <w:lang w:val="sk-SK"/>
        </w:rPr>
        <w:br/>
        <w:t>(1 odpoveď, 5,9 %)</w:t>
      </w:r>
    </w:p>
    <w:p w14:paraId="56DAB215" w14:textId="41AC6EB5" w:rsidR="0046466A" w:rsidRDefault="0046466A" w:rsidP="008535B2">
      <w:pPr>
        <w:pStyle w:val="Odsekzoznamu"/>
        <w:numPr>
          <w:ilvl w:val="0"/>
          <w:numId w:val="10"/>
        </w:numPr>
        <w:rPr>
          <w:lang w:val="sk-SK"/>
        </w:rPr>
      </w:pPr>
      <w:proofErr w:type="spellStart"/>
      <w:r w:rsidRPr="0046466A">
        <w:rPr>
          <w:lang w:val="sk-SK"/>
        </w:rPr>
        <w:t>momentalne</w:t>
      </w:r>
      <w:proofErr w:type="spellEnd"/>
      <w:r w:rsidRPr="0046466A">
        <w:rPr>
          <w:lang w:val="sk-SK"/>
        </w:rPr>
        <w:t xml:space="preserve"> je </w:t>
      </w:r>
      <w:proofErr w:type="spellStart"/>
      <w:r w:rsidRPr="0046466A">
        <w:rPr>
          <w:lang w:val="sk-SK"/>
        </w:rPr>
        <w:t>dcerka</w:t>
      </w:r>
      <w:proofErr w:type="spellEnd"/>
      <w:r w:rsidRPr="0046466A">
        <w:rPr>
          <w:lang w:val="sk-SK"/>
        </w:rPr>
        <w:t xml:space="preserve"> </w:t>
      </w:r>
      <w:proofErr w:type="spellStart"/>
      <w:r w:rsidRPr="0046466A">
        <w:rPr>
          <w:lang w:val="sk-SK"/>
        </w:rPr>
        <w:t>predskolacka</w:t>
      </w:r>
      <w:proofErr w:type="spellEnd"/>
      <w:r w:rsidRPr="0046466A">
        <w:rPr>
          <w:lang w:val="sk-SK"/>
        </w:rPr>
        <w:t xml:space="preserve"> a </w:t>
      </w:r>
      <w:proofErr w:type="spellStart"/>
      <w:r w:rsidRPr="0046466A">
        <w:rPr>
          <w:lang w:val="sk-SK"/>
        </w:rPr>
        <w:t>prechadza</w:t>
      </w:r>
      <w:proofErr w:type="spellEnd"/>
      <w:r w:rsidRPr="0046466A">
        <w:rPr>
          <w:lang w:val="sk-SK"/>
        </w:rPr>
        <w:t xml:space="preserve"> z </w:t>
      </w:r>
      <w:proofErr w:type="spellStart"/>
      <w:r w:rsidRPr="0046466A">
        <w:rPr>
          <w:lang w:val="sk-SK"/>
        </w:rPr>
        <w:t>hmatovych</w:t>
      </w:r>
      <w:proofErr w:type="spellEnd"/>
      <w:r w:rsidRPr="0046466A">
        <w:rPr>
          <w:lang w:val="sk-SK"/>
        </w:rPr>
        <w:t xml:space="preserve"> </w:t>
      </w:r>
      <w:proofErr w:type="spellStart"/>
      <w:r w:rsidRPr="0046466A">
        <w:rPr>
          <w:lang w:val="sk-SK"/>
        </w:rPr>
        <w:t>obrazkov</w:t>
      </w:r>
      <w:proofErr w:type="spellEnd"/>
      <w:r w:rsidRPr="0046466A">
        <w:rPr>
          <w:lang w:val="sk-SK"/>
        </w:rPr>
        <w:t xml:space="preserve"> na 6-bod Braillovho </w:t>
      </w:r>
      <w:proofErr w:type="spellStart"/>
      <w:r w:rsidRPr="0046466A">
        <w:rPr>
          <w:lang w:val="sk-SK"/>
        </w:rPr>
        <w:t>pisma</w:t>
      </w:r>
      <w:proofErr w:type="spellEnd"/>
      <w:r>
        <w:rPr>
          <w:lang w:val="sk-SK"/>
        </w:rPr>
        <w:br/>
        <w:t>(1 odpoveď, 5,9 %)</w:t>
      </w:r>
    </w:p>
    <w:p w14:paraId="64050408" w14:textId="6DDBEB1C" w:rsidR="00105B96" w:rsidRDefault="00105B96" w:rsidP="008535B2">
      <w:pPr>
        <w:pStyle w:val="Odsekzoznamu"/>
        <w:numPr>
          <w:ilvl w:val="0"/>
          <w:numId w:val="10"/>
        </w:numPr>
        <w:rPr>
          <w:lang w:val="sk-SK"/>
        </w:rPr>
      </w:pPr>
      <w:r w:rsidRPr="00105B96">
        <w:rPr>
          <w:lang w:val="sk-SK"/>
        </w:rPr>
        <w:t xml:space="preserve">nie som pedagóg som inštruktor </w:t>
      </w:r>
      <w:proofErr w:type="spellStart"/>
      <w:r w:rsidRPr="00105B96">
        <w:rPr>
          <w:lang w:val="sk-SK"/>
        </w:rPr>
        <w:t>sociánej</w:t>
      </w:r>
      <w:proofErr w:type="spellEnd"/>
      <w:r w:rsidRPr="00105B96">
        <w:rPr>
          <w:lang w:val="sk-SK"/>
        </w:rPr>
        <w:t xml:space="preserve"> rehabilitácie</w:t>
      </w:r>
      <w:r>
        <w:rPr>
          <w:lang w:val="sk-SK"/>
        </w:rPr>
        <w:br/>
        <w:t>(1 odpoveď, 5,9 %)</w:t>
      </w:r>
    </w:p>
    <w:p w14:paraId="603660BD" w14:textId="77777777" w:rsidR="005E1F97" w:rsidRPr="00073E39" w:rsidRDefault="005E1F97">
      <w:pPr>
        <w:rPr>
          <w:lang w:val="sk-SK"/>
        </w:rPr>
      </w:pPr>
    </w:p>
    <w:p w14:paraId="212A1604" w14:textId="77777777" w:rsidR="005E1F97" w:rsidRPr="00073E39" w:rsidRDefault="00000000" w:rsidP="00E27684">
      <w:pPr>
        <w:pStyle w:val="Nadpis3"/>
        <w:rPr>
          <w:lang w:val="sk-SK"/>
        </w:rPr>
      </w:pPr>
      <w:r w:rsidRPr="00073E39">
        <w:rPr>
          <w:lang w:val="sk-SK"/>
        </w:rPr>
        <w:t>Braillovo písmo vo vzdelávaní využívame alebo sme využívali:</w:t>
      </w:r>
    </w:p>
    <w:p w14:paraId="508AEA07" w14:textId="77777777" w:rsidR="005E1F97" w:rsidRDefault="005E1F97">
      <w:pPr>
        <w:rPr>
          <w:lang w:val="sk-SK"/>
        </w:rPr>
      </w:pPr>
    </w:p>
    <w:p w14:paraId="1FF3DACE" w14:textId="6DD5874F" w:rsidR="002F4460" w:rsidRDefault="00972916">
      <w:pPr>
        <w:rPr>
          <w:lang w:val="sk-SK"/>
        </w:rPr>
      </w:pPr>
      <w:r w:rsidRPr="00073E39">
        <w:rPr>
          <w:lang w:val="sk-SK"/>
        </w:rPr>
        <w:t>Participanti označili tieto odpovede:</w:t>
      </w:r>
    </w:p>
    <w:p w14:paraId="1227E53C" w14:textId="27C73B9E" w:rsidR="00972916" w:rsidRDefault="00972916" w:rsidP="00972916">
      <w:pPr>
        <w:pStyle w:val="Odsekzoznamu"/>
        <w:numPr>
          <w:ilvl w:val="0"/>
          <w:numId w:val="10"/>
        </w:numPr>
        <w:rPr>
          <w:lang w:val="sk-SK"/>
        </w:rPr>
      </w:pPr>
      <w:r w:rsidRPr="00972916">
        <w:rPr>
          <w:lang w:val="sk-SK"/>
        </w:rPr>
        <w:t>Často, používame ho takmer pri všetkých školských predmetoch, aktivitách, situáciách. Nie je výlučne určené na konkrétne predmety a situácie.</w:t>
      </w:r>
      <w:r>
        <w:rPr>
          <w:lang w:val="sk-SK"/>
        </w:rPr>
        <w:br/>
        <w:t>(8 odpovedí, 47,1 %)</w:t>
      </w:r>
    </w:p>
    <w:p w14:paraId="34EC52AF" w14:textId="03BE699D" w:rsidR="00972916" w:rsidRDefault="00E259CD" w:rsidP="00972916">
      <w:pPr>
        <w:pStyle w:val="Odsekzoznamu"/>
        <w:numPr>
          <w:ilvl w:val="0"/>
          <w:numId w:val="10"/>
        </w:numPr>
        <w:rPr>
          <w:lang w:val="sk-SK"/>
        </w:rPr>
      </w:pPr>
      <w:r w:rsidRPr="00E259CD">
        <w:rPr>
          <w:lang w:val="sk-SK"/>
        </w:rPr>
        <w:t>Často, používame ho však iba pri výuke konkrétnych školských predmetov.</w:t>
      </w:r>
      <w:r>
        <w:rPr>
          <w:lang w:val="sk-SK"/>
        </w:rPr>
        <w:br/>
        <w:t>(3 odpovede, 17,6 %)</w:t>
      </w:r>
    </w:p>
    <w:p w14:paraId="35E23E1B" w14:textId="628E855E" w:rsidR="003A334E" w:rsidRDefault="003A334E" w:rsidP="00972916">
      <w:pPr>
        <w:pStyle w:val="Odsekzoznamu"/>
        <w:numPr>
          <w:ilvl w:val="0"/>
          <w:numId w:val="10"/>
        </w:numPr>
        <w:rPr>
          <w:lang w:val="sk-SK"/>
        </w:rPr>
      </w:pPr>
      <w:r w:rsidRPr="003A334E">
        <w:rPr>
          <w:lang w:val="sk-SK"/>
        </w:rPr>
        <w:t>Takmer vôbec, iba na veľmi zriedkavé príležitosti.</w:t>
      </w:r>
      <w:r>
        <w:rPr>
          <w:lang w:val="sk-SK"/>
        </w:rPr>
        <w:br/>
        <w:t>(2 odpovede, 12,8 %)</w:t>
      </w:r>
    </w:p>
    <w:p w14:paraId="021DF29A" w14:textId="03704267" w:rsidR="003A334E" w:rsidRDefault="003A334E" w:rsidP="00972916">
      <w:pPr>
        <w:pStyle w:val="Odsekzoznamu"/>
        <w:numPr>
          <w:ilvl w:val="0"/>
          <w:numId w:val="10"/>
        </w:numPr>
        <w:rPr>
          <w:lang w:val="sk-SK"/>
        </w:rPr>
      </w:pPr>
      <w:proofErr w:type="spellStart"/>
      <w:r w:rsidRPr="003A334E">
        <w:rPr>
          <w:lang w:val="sk-SK"/>
        </w:rPr>
        <w:t>zaciname</w:t>
      </w:r>
      <w:proofErr w:type="spellEnd"/>
      <w:r w:rsidRPr="003A334E">
        <w:rPr>
          <w:lang w:val="sk-SK"/>
        </w:rPr>
        <w:t xml:space="preserve"> sa </w:t>
      </w:r>
      <w:proofErr w:type="spellStart"/>
      <w:r w:rsidRPr="003A334E">
        <w:rPr>
          <w:lang w:val="sk-SK"/>
        </w:rPr>
        <w:t>ucit</w:t>
      </w:r>
      <w:proofErr w:type="spellEnd"/>
      <w:r>
        <w:rPr>
          <w:lang w:val="sk-SK"/>
        </w:rPr>
        <w:t>.</w:t>
      </w:r>
      <w:r>
        <w:rPr>
          <w:lang w:val="sk-SK"/>
        </w:rPr>
        <w:br/>
        <w:t>(1 odpoveď, 5,9 %)</w:t>
      </w:r>
    </w:p>
    <w:p w14:paraId="63B33060" w14:textId="6A08F7AD" w:rsidR="003A334E" w:rsidRDefault="003A334E" w:rsidP="00972916">
      <w:pPr>
        <w:pStyle w:val="Odsekzoznamu"/>
        <w:numPr>
          <w:ilvl w:val="0"/>
          <w:numId w:val="10"/>
        </w:numPr>
        <w:rPr>
          <w:lang w:val="sk-SK"/>
        </w:rPr>
      </w:pPr>
      <w:r w:rsidRPr="003A334E">
        <w:rPr>
          <w:lang w:val="sk-SK"/>
        </w:rPr>
        <w:t>My sa ešte len učíme Braill, ale akonáhle budeme vedieť všetky písmenká budem pripravovať všetky prípravné materiály v Braillovom písme, učebnice sme dali vytlačiť na Braill.</w:t>
      </w:r>
      <w:r>
        <w:rPr>
          <w:lang w:val="sk-SK"/>
        </w:rPr>
        <w:br/>
        <w:t>(1 odpoveď, 5,9 %)</w:t>
      </w:r>
    </w:p>
    <w:p w14:paraId="00F55A9F" w14:textId="06443A95" w:rsidR="00D55562" w:rsidRDefault="00D55562" w:rsidP="00972916">
      <w:pPr>
        <w:pStyle w:val="Odsekzoznamu"/>
        <w:numPr>
          <w:ilvl w:val="0"/>
          <w:numId w:val="10"/>
        </w:numPr>
        <w:rPr>
          <w:lang w:val="sk-SK"/>
        </w:rPr>
      </w:pPr>
      <w:r w:rsidRPr="00D55562">
        <w:rPr>
          <w:lang w:val="sk-SK"/>
        </w:rPr>
        <w:t>brail používame výlučne na hodinách cudzieho jazyka.</w:t>
      </w:r>
      <w:r>
        <w:rPr>
          <w:lang w:val="sk-SK"/>
        </w:rPr>
        <w:br/>
        <w:t>(1 odpoveď, 5,9 %)</w:t>
      </w:r>
    </w:p>
    <w:p w14:paraId="36CFC31A" w14:textId="77777777" w:rsidR="00D55562" w:rsidRDefault="00D55562" w:rsidP="00D55562">
      <w:pPr>
        <w:pStyle w:val="Odsekzoznamu"/>
        <w:numPr>
          <w:ilvl w:val="0"/>
          <w:numId w:val="10"/>
        </w:numPr>
        <w:rPr>
          <w:lang w:val="sk-SK"/>
        </w:rPr>
      </w:pPr>
      <w:r w:rsidRPr="00105B96">
        <w:rPr>
          <w:lang w:val="sk-SK"/>
        </w:rPr>
        <w:t xml:space="preserve">nie som pedagóg som inštruktor </w:t>
      </w:r>
      <w:proofErr w:type="spellStart"/>
      <w:r w:rsidRPr="00105B96">
        <w:rPr>
          <w:lang w:val="sk-SK"/>
        </w:rPr>
        <w:t>sociánej</w:t>
      </w:r>
      <w:proofErr w:type="spellEnd"/>
      <w:r w:rsidRPr="00105B96">
        <w:rPr>
          <w:lang w:val="sk-SK"/>
        </w:rPr>
        <w:t xml:space="preserve"> rehabilitácie</w:t>
      </w:r>
      <w:r>
        <w:rPr>
          <w:lang w:val="sk-SK"/>
        </w:rPr>
        <w:br/>
        <w:t>(1 odpoveď, 5,9 %)</w:t>
      </w:r>
    </w:p>
    <w:p w14:paraId="5B7C8B1E" w14:textId="77777777" w:rsidR="00D55562" w:rsidRPr="00073E39" w:rsidRDefault="00D55562" w:rsidP="00D55562">
      <w:pPr>
        <w:rPr>
          <w:lang w:val="sk-SK"/>
        </w:rPr>
      </w:pPr>
    </w:p>
    <w:p w14:paraId="7C40F976" w14:textId="17882712" w:rsidR="005E1F97" w:rsidRPr="00073E39" w:rsidRDefault="00000000" w:rsidP="00E27684">
      <w:pPr>
        <w:pStyle w:val="Nadpis3"/>
        <w:rPr>
          <w:lang w:val="sk-SK"/>
        </w:rPr>
      </w:pPr>
      <w:r w:rsidRPr="00073E39">
        <w:rPr>
          <w:lang w:val="sk-SK"/>
        </w:rPr>
        <w:t>Braillovo písmo vo vzdelávacom procese využívame v oblastiach:</w:t>
      </w:r>
    </w:p>
    <w:p w14:paraId="63AF2BC9" w14:textId="39A88FD4" w:rsidR="005E1F97" w:rsidRDefault="005E1F97">
      <w:pPr>
        <w:rPr>
          <w:lang w:val="sk-SK"/>
        </w:rPr>
      </w:pPr>
    </w:p>
    <w:p w14:paraId="67DDCC4E" w14:textId="55477D35" w:rsidR="00D55562" w:rsidRDefault="00D55562">
      <w:pPr>
        <w:rPr>
          <w:lang w:val="sk-SK"/>
        </w:rPr>
      </w:pPr>
      <w:r w:rsidRPr="00073E39">
        <w:rPr>
          <w:lang w:val="sk-SK"/>
        </w:rPr>
        <w:lastRenderedPageBreak/>
        <w:t>Participanti označili tieto odpovede</w:t>
      </w:r>
      <w:r>
        <w:rPr>
          <w:lang w:val="sk-SK"/>
        </w:rPr>
        <w:t xml:space="preserve"> (bolo možné označiť viacero odpovedí)</w:t>
      </w:r>
      <w:r w:rsidRPr="00073E39">
        <w:rPr>
          <w:lang w:val="sk-SK"/>
        </w:rPr>
        <w:t>:</w:t>
      </w:r>
    </w:p>
    <w:p w14:paraId="57E84F9E" w14:textId="6B14126F" w:rsidR="00D55562" w:rsidRDefault="00D55562" w:rsidP="00D55562">
      <w:pPr>
        <w:pStyle w:val="Odsekzoznamu"/>
        <w:numPr>
          <w:ilvl w:val="0"/>
          <w:numId w:val="10"/>
        </w:numPr>
        <w:rPr>
          <w:lang w:val="sk-SK"/>
        </w:rPr>
      </w:pPr>
      <w:r w:rsidRPr="00D55562">
        <w:rPr>
          <w:lang w:val="sk-SK"/>
        </w:rPr>
        <w:t>Pri označovaní predmetov, priestorov.</w:t>
      </w:r>
      <w:r>
        <w:rPr>
          <w:lang w:val="sk-SK"/>
        </w:rPr>
        <w:br/>
        <w:t>(11 odpovedí, 64,7 %)</w:t>
      </w:r>
    </w:p>
    <w:p w14:paraId="29CCAD85" w14:textId="4CCE345D" w:rsidR="00D55562" w:rsidRDefault="00D55562" w:rsidP="00D55562">
      <w:pPr>
        <w:pStyle w:val="Odsekzoznamu"/>
        <w:numPr>
          <w:ilvl w:val="0"/>
          <w:numId w:val="10"/>
        </w:numPr>
        <w:rPr>
          <w:lang w:val="sk-SK"/>
        </w:rPr>
      </w:pPr>
      <w:r w:rsidRPr="00D55562">
        <w:rPr>
          <w:lang w:val="sk-SK"/>
        </w:rPr>
        <w:t>Pri výuke cudzieho jazyka.</w:t>
      </w:r>
      <w:r>
        <w:rPr>
          <w:lang w:val="sk-SK"/>
        </w:rPr>
        <w:br/>
        <w:t>(10 odpovedí, 58,8 %)</w:t>
      </w:r>
    </w:p>
    <w:p w14:paraId="42545811" w14:textId="56613BDD" w:rsidR="00D55562" w:rsidRDefault="00D55562" w:rsidP="00D55562">
      <w:pPr>
        <w:pStyle w:val="Odsekzoznamu"/>
        <w:numPr>
          <w:ilvl w:val="0"/>
          <w:numId w:val="10"/>
        </w:numPr>
        <w:rPr>
          <w:lang w:val="sk-SK"/>
        </w:rPr>
      </w:pPr>
      <w:r w:rsidRPr="00D55562">
        <w:rPr>
          <w:lang w:val="sk-SK"/>
        </w:rPr>
        <w:t>Pri domácich úlohách.</w:t>
      </w:r>
      <w:r>
        <w:rPr>
          <w:lang w:val="sk-SK"/>
        </w:rPr>
        <w:br/>
        <w:t>(10 odpovedí, 58,8 %)</w:t>
      </w:r>
    </w:p>
    <w:p w14:paraId="2E30D25F" w14:textId="7B5E8BB8" w:rsidR="00D55562" w:rsidRDefault="00D55562" w:rsidP="00D55562">
      <w:pPr>
        <w:pStyle w:val="Odsekzoznamu"/>
        <w:numPr>
          <w:ilvl w:val="0"/>
          <w:numId w:val="10"/>
        </w:numPr>
        <w:rPr>
          <w:lang w:val="sk-SK"/>
        </w:rPr>
      </w:pPr>
      <w:r w:rsidRPr="00D55562">
        <w:rPr>
          <w:lang w:val="sk-SK"/>
        </w:rPr>
        <w:t>Pri čítaní kníh, beletrie, povinného čítania.</w:t>
      </w:r>
      <w:r>
        <w:rPr>
          <w:lang w:val="sk-SK"/>
        </w:rPr>
        <w:br/>
        <w:t>(10 odpovedí, 58,8 %)</w:t>
      </w:r>
    </w:p>
    <w:p w14:paraId="2AE86487" w14:textId="7C8FDDFA" w:rsidR="00D55562" w:rsidRDefault="00D55562" w:rsidP="00D55562">
      <w:pPr>
        <w:pStyle w:val="Odsekzoznamu"/>
        <w:numPr>
          <w:ilvl w:val="0"/>
          <w:numId w:val="10"/>
        </w:numPr>
        <w:rPr>
          <w:lang w:val="sk-SK"/>
        </w:rPr>
      </w:pPr>
      <w:r w:rsidRPr="00D55562">
        <w:rPr>
          <w:lang w:val="sk-SK"/>
        </w:rPr>
        <w:t>Pri výuke konkrétnych školských predmetov.</w:t>
      </w:r>
      <w:r>
        <w:rPr>
          <w:lang w:val="sk-SK"/>
        </w:rPr>
        <w:br/>
        <w:t>(9 odpovedí, 52,9 %)</w:t>
      </w:r>
    </w:p>
    <w:p w14:paraId="5E8F6A58" w14:textId="0434E1A8" w:rsidR="00D55562" w:rsidRDefault="00D55562" w:rsidP="00D55562">
      <w:pPr>
        <w:pStyle w:val="Odsekzoznamu"/>
        <w:numPr>
          <w:ilvl w:val="0"/>
          <w:numId w:val="10"/>
        </w:numPr>
        <w:rPr>
          <w:lang w:val="sk-SK"/>
        </w:rPr>
      </w:pPr>
      <w:r w:rsidRPr="00D55562">
        <w:rPr>
          <w:lang w:val="sk-SK"/>
        </w:rPr>
        <w:t>Pri čítaní dlhších textov.</w:t>
      </w:r>
      <w:r>
        <w:rPr>
          <w:lang w:val="sk-SK"/>
        </w:rPr>
        <w:br/>
        <w:t>(9 odpovedí, 52,9 %)</w:t>
      </w:r>
    </w:p>
    <w:p w14:paraId="216BCCEE" w14:textId="5B3A4DE3" w:rsidR="00D55562" w:rsidRDefault="00D55562" w:rsidP="00D55562">
      <w:pPr>
        <w:pStyle w:val="Odsekzoznamu"/>
        <w:numPr>
          <w:ilvl w:val="0"/>
          <w:numId w:val="10"/>
        </w:numPr>
        <w:rPr>
          <w:lang w:val="sk-SK"/>
        </w:rPr>
      </w:pPr>
      <w:r w:rsidRPr="00D55562">
        <w:rPr>
          <w:lang w:val="sk-SK"/>
        </w:rPr>
        <w:t>Pri písaní poznámok.</w:t>
      </w:r>
      <w:r>
        <w:rPr>
          <w:lang w:val="sk-SK"/>
        </w:rPr>
        <w:br/>
        <w:t>(8 odpovedí, 47,1 %)</w:t>
      </w:r>
    </w:p>
    <w:p w14:paraId="0DD826D7" w14:textId="5D31E7B6" w:rsidR="00D55562" w:rsidRDefault="00D55562" w:rsidP="00D55562">
      <w:pPr>
        <w:pStyle w:val="Odsekzoznamu"/>
        <w:numPr>
          <w:ilvl w:val="0"/>
          <w:numId w:val="10"/>
        </w:numPr>
        <w:rPr>
          <w:lang w:val="sk-SK"/>
        </w:rPr>
      </w:pPr>
      <w:r w:rsidRPr="00D55562">
        <w:rPr>
          <w:lang w:val="sk-SK"/>
        </w:rPr>
        <w:t>Pri výuke prírodovedných predmetov.</w:t>
      </w:r>
      <w:r>
        <w:rPr>
          <w:lang w:val="sk-SK"/>
        </w:rPr>
        <w:br/>
        <w:t>(6 odpovedí, 35,3 %)</w:t>
      </w:r>
    </w:p>
    <w:p w14:paraId="49C4CE6D" w14:textId="3BA0432D" w:rsidR="00D55562" w:rsidRDefault="00D55562" w:rsidP="00D55562">
      <w:pPr>
        <w:pStyle w:val="Odsekzoznamu"/>
        <w:numPr>
          <w:ilvl w:val="0"/>
          <w:numId w:val="10"/>
        </w:numPr>
        <w:rPr>
          <w:lang w:val="sk-SK"/>
        </w:rPr>
      </w:pPr>
      <w:r w:rsidRPr="00D55562">
        <w:rPr>
          <w:lang w:val="sk-SK"/>
        </w:rPr>
        <w:t>Pri výuke takmer všetkých školských predmetov.</w:t>
      </w:r>
      <w:r>
        <w:rPr>
          <w:lang w:val="sk-SK"/>
        </w:rPr>
        <w:br/>
        <w:t>(6 odpovedí, 35,3 %)</w:t>
      </w:r>
    </w:p>
    <w:p w14:paraId="7A340D66" w14:textId="3153813A" w:rsidR="00D55562" w:rsidRDefault="00D55562" w:rsidP="00D55562">
      <w:pPr>
        <w:pStyle w:val="Odsekzoznamu"/>
        <w:numPr>
          <w:ilvl w:val="0"/>
          <w:numId w:val="10"/>
        </w:numPr>
        <w:rPr>
          <w:lang w:val="sk-SK"/>
        </w:rPr>
      </w:pPr>
      <w:r>
        <w:rPr>
          <w:lang w:val="sk-SK"/>
        </w:rPr>
        <w:t>Vôbec.</w:t>
      </w:r>
      <w:r>
        <w:rPr>
          <w:lang w:val="sk-SK"/>
        </w:rPr>
        <w:br/>
        <w:t>(1 odpoveď, 5,9 %)</w:t>
      </w:r>
    </w:p>
    <w:p w14:paraId="5704F474" w14:textId="4C933397" w:rsidR="00B10D39" w:rsidRDefault="00B10D39" w:rsidP="00D55562">
      <w:pPr>
        <w:pStyle w:val="Odsekzoznamu"/>
        <w:numPr>
          <w:ilvl w:val="0"/>
          <w:numId w:val="10"/>
        </w:numPr>
        <w:rPr>
          <w:lang w:val="sk-SK"/>
        </w:rPr>
      </w:pPr>
      <w:r w:rsidRPr="00B10D39">
        <w:rPr>
          <w:lang w:val="sk-SK"/>
        </w:rPr>
        <w:t xml:space="preserve">využívame ho iba pri učení sa </w:t>
      </w:r>
      <w:proofErr w:type="spellStart"/>
      <w:r w:rsidRPr="00B10D39">
        <w:rPr>
          <w:lang w:val="sk-SK"/>
        </w:rPr>
        <w:t>braillovho</w:t>
      </w:r>
      <w:proofErr w:type="spellEnd"/>
      <w:r w:rsidRPr="00B10D39">
        <w:rPr>
          <w:lang w:val="sk-SK"/>
        </w:rPr>
        <w:t xml:space="preserve"> písma</w:t>
      </w:r>
      <w:r>
        <w:rPr>
          <w:lang w:val="sk-SK"/>
        </w:rPr>
        <w:t>.</w:t>
      </w:r>
      <w:r>
        <w:rPr>
          <w:lang w:val="sk-SK"/>
        </w:rPr>
        <w:br/>
        <w:t>(1 odpoveď, 5,9 %)</w:t>
      </w:r>
    </w:p>
    <w:p w14:paraId="61D38AA4" w14:textId="0EF9E01D" w:rsidR="00B10D39" w:rsidRDefault="00B10D39" w:rsidP="00D55562">
      <w:pPr>
        <w:pStyle w:val="Odsekzoznamu"/>
        <w:numPr>
          <w:ilvl w:val="0"/>
          <w:numId w:val="10"/>
        </w:numPr>
        <w:rPr>
          <w:lang w:val="sk-SK"/>
        </w:rPr>
      </w:pPr>
      <w:proofErr w:type="spellStart"/>
      <w:r w:rsidRPr="00B10D39">
        <w:rPr>
          <w:lang w:val="sk-SK"/>
        </w:rPr>
        <w:t>zaciname</w:t>
      </w:r>
      <w:proofErr w:type="spellEnd"/>
      <w:r w:rsidRPr="00B10D39">
        <w:rPr>
          <w:lang w:val="sk-SK"/>
        </w:rPr>
        <w:t xml:space="preserve"> sa </w:t>
      </w:r>
      <w:proofErr w:type="spellStart"/>
      <w:r w:rsidRPr="00B10D39">
        <w:rPr>
          <w:lang w:val="sk-SK"/>
        </w:rPr>
        <w:t>ucit</w:t>
      </w:r>
      <w:proofErr w:type="spellEnd"/>
      <w:r>
        <w:rPr>
          <w:lang w:val="sk-SK"/>
        </w:rPr>
        <w:br/>
        <w:t>(1 odpoveď, 5,9 %)</w:t>
      </w:r>
    </w:p>
    <w:p w14:paraId="181A4C28" w14:textId="110EB400" w:rsidR="0080416B" w:rsidRPr="00D55562" w:rsidRDefault="0080416B" w:rsidP="00D55562">
      <w:pPr>
        <w:pStyle w:val="Odsekzoznamu"/>
        <w:numPr>
          <w:ilvl w:val="0"/>
          <w:numId w:val="10"/>
        </w:numPr>
        <w:rPr>
          <w:lang w:val="sk-SK"/>
        </w:rPr>
      </w:pPr>
      <w:r w:rsidRPr="0080416B">
        <w:rPr>
          <w:lang w:val="sk-SK"/>
        </w:rPr>
        <w:t xml:space="preserve">nie som pedagóg som inštruktor </w:t>
      </w:r>
      <w:proofErr w:type="spellStart"/>
      <w:r w:rsidRPr="0080416B">
        <w:rPr>
          <w:lang w:val="sk-SK"/>
        </w:rPr>
        <w:t>sociánej</w:t>
      </w:r>
      <w:proofErr w:type="spellEnd"/>
      <w:r w:rsidRPr="0080416B">
        <w:rPr>
          <w:lang w:val="sk-SK"/>
        </w:rPr>
        <w:t xml:space="preserve"> rehabilitácie</w:t>
      </w:r>
      <w:r>
        <w:rPr>
          <w:lang w:val="sk-SK"/>
        </w:rPr>
        <w:br/>
        <w:t>(1 odpoveď, 5,9 %)</w:t>
      </w:r>
    </w:p>
    <w:p w14:paraId="4D72F40B" w14:textId="77777777" w:rsidR="005E1F97" w:rsidRDefault="005E1F97">
      <w:pPr>
        <w:rPr>
          <w:lang w:val="sk-SK"/>
        </w:rPr>
      </w:pPr>
    </w:p>
    <w:p w14:paraId="4460DE26" w14:textId="77777777" w:rsidR="00907EEA" w:rsidRDefault="00907EEA" w:rsidP="00907EEA">
      <w:pPr>
        <w:rPr>
          <w:lang w:val="sk-SK"/>
        </w:rPr>
      </w:pPr>
      <w:r>
        <w:rPr>
          <w:lang w:val="sk-SK"/>
        </w:rPr>
        <w:t xml:space="preserve">Z desiatich možných situácií používania brailu si iba jeden participant vybral všetky možnosti, čo však nedáva zmysel, keďže prvá odpoveď vylučuje začiarknutie ostatných. </w:t>
      </w:r>
    </w:p>
    <w:p w14:paraId="53372E92" w14:textId="77777777" w:rsidR="00907EEA" w:rsidRDefault="00907EEA" w:rsidP="00907EEA">
      <w:pPr>
        <w:rPr>
          <w:lang w:val="sk-SK"/>
        </w:rPr>
      </w:pPr>
      <w:r>
        <w:rPr>
          <w:lang w:val="sk-SK"/>
        </w:rPr>
        <w:t xml:space="preserve">Traja participanti si vybrali všetkých 9 situácií používania brailu a traja participanti si vybrali 7 situácií. </w:t>
      </w:r>
    </w:p>
    <w:p w14:paraId="07027DEB" w14:textId="3B35FD13" w:rsidR="00907EEA" w:rsidRDefault="00907EEA" w:rsidP="00907EEA">
      <w:pPr>
        <w:rPr>
          <w:lang w:val="sk-SK"/>
        </w:rPr>
      </w:pPr>
      <w:r>
        <w:rPr>
          <w:lang w:val="sk-SK"/>
        </w:rPr>
        <w:t xml:space="preserve">Priemerne si participanti zvolili približne polovicu (54,2 %) ponúknutých situácií používania brailu. </w:t>
      </w:r>
    </w:p>
    <w:p w14:paraId="05A562E9" w14:textId="77777777" w:rsidR="00907EEA" w:rsidRDefault="00907EEA" w:rsidP="00907EEA">
      <w:pPr>
        <w:rPr>
          <w:lang w:val="sk-SK"/>
        </w:rPr>
      </w:pPr>
      <w:r>
        <w:rPr>
          <w:lang w:val="sk-SK"/>
        </w:rPr>
        <w:t xml:space="preserve">Z uvedeného je možné uvažovať nad tým, že badať pomerne nízke priemerné zastúpenie brailu v celom spektre vzdelávacieho procesu. Čiernotlačové písmo rozhodne netvorí súčasť len polovice aktivít bežných žiakov. Na druhej strane, okrem nereprezentatívnej vzorky, tu vstupujú </w:t>
      </w:r>
      <w:r>
        <w:rPr>
          <w:lang w:val="sk-SK"/>
        </w:rPr>
        <w:lastRenderedPageBreak/>
        <w:t xml:space="preserve">aj jednotlivé odpovede s vlastným textom a tiež výpočet aktivít rozhodne nebol konečným výpočtom situácií používania brailu. </w:t>
      </w:r>
    </w:p>
    <w:p w14:paraId="4686E58F" w14:textId="77777777" w:rsidR="001D6091" w:rsidRPr="00073E39" w:rsidRDefault="001D6091">
      <w:pPr>
        <w:rPr>
          <w:lang w:val="sk-SK"/>
        </w:rPr>
      </w:pPr>
    </w:p>
    <w:p w14:paraId="4E0939DD" w14:textId="15789ABD" w:rsidR="005E1F97" w:rsidRDefault="00000000" w:rsidP="00E27684">
      <w:pPr>
        <w:pStyle w:val="Nadpis3"/>
        <w:rPr>
          <w:lang w:val="sk-SK"/>
        </w:rPr>
      </w:pPr>
      <w:r w:rsidRPr="00073E39">
        <w:rPr>
          <w:lang w:val="sk-SK"/>
        </w:rPr>
        <w:t>Braillovo písmo využívame nielen vo vzdelávacom procese, ale aj v domácnosti, a to v</w:t>
      </w:r>
      <w:r w:rsidR="006C1870">
        <w:rPr>
          <w:lang w:val="sk-SK"/>
        </w:rPr>
        <w:t> </w:t>
      </w:r>
      <w:r w:rsidRPr="00073E39">
        <w:rPr>
          <w:lang w:val="sk-SK"/>
        </w:rPr>
        <w:t>oblastiach</w:t>
      </w:r>
      <w:r w:rsidR="006C1870">
        <w:rPr>
          <w:lang w:val="sk-SK"/>
        </w:rPr>
        <w:t>:</w:t>
      </w:r>
    </w:p>
    <w:p w14:paraId="5F59592E" w14:textId="77777777" w:rsidR="006C1870" w:rsidRPr="006C1870" w:rsidRDefault="006C1870" w:rsidP="006C1870">
      <w:pPr>
        <w:rPr>
          <w:lang w:val="sk-SK"/>
        </w:rPr>
      </w:pPr>
    </w:p>
    <w:p w14:paraId="00EFE336" w14:textId="77777777" w:rsidR="006C1870" w:rsidRDefault="006C1870" w:rsidP="006C1870">
      <w:pPr>
        <w:rPr>
          <w:lang w:val="sk-SK"/>
        </w:rPr>
      </w:pPr>
      <w:r w:rsidRPr="00073E39">
        <w:rPr>
          <w:lang w:val="sk-SK"/>
        </w:rPr>
        <w:t>Participanti označili tieto odpovede</w:t>
      </w:r>
      <w:r>
        <w:rPr>
          <w:lang w:val="sk-SK"/>
        </w:rPr>
        <w:t xml:space="preserve"> (bolo možné označiť viacero odpovedí)</w:t>
      </w:r>
      <w:r w:rsidRPr="00073E39">
        <w:rPr>
          <w:lang w:val="sk-SK"/>
        </w:rPr>
        <w:t>:</w:t>
      </w:r>
    </w:p>
    <w:p w14:paraId="726E49F3" w14:textId="49E83412" w:rsidR="006C1870" w:rsidRDefault="00EA2BAB" w:rsidP="00EA2BAB">
      <w:pPr>
        <w:pStyle w:val="Odsekzoznamu"/>
        <w:numPr>
          <w:ilvl w:val="0"/>
          <w:numId w:val="10"/>
        </w:numPr>
        <w:rPr>
          <w:lang w:val="sk-SK"/>
        </w:rPr>
      </w:pPr>
      <w:r w:rsidRPr="00EA2BAB">
        <w:rPr>
          <w:lang w:val="sk-SK"/>
        </w:rPr>
        <w:t>Pri čítaní kníh, beletrie.</w:t>
      </w:r>
      <w:r>
        <w:rPr>
          <w:lang w:val="sk-SK"/>
        </w:rPr>
        <w:br/>
        <w:t>(11 odpovedí, 64,7 %)</w:t>
      </w:r>
    </w:p>
    <w:p w14:paraId="7FF90E03" w14:textId="1305D719" w:rsidR="00EA2BAB" w:rsidRDefault="00EA2BAB" w:rsidP="00EA2BAB">
      <w:pPr>
        <w:pStyle w:val="Odsekzoznamu"/>
        <w:numPr>
          <w:ilvl w:val="0"/>
          <w:numId w:val="10"/>
        </w:numPr>
        <w:rPr>
          <w:lang w:val="sk-SK"/>
        </w:rPr>
      </w:pPr>
      <w:r w:rsidRPr="00EA2BAB">
        <w:rPr>
          <w:lang w:val="sk-SK"/>
        </w:rPr>
        <w:t>Pri čítaní brailových časopisov.</w:t>
      </w:r>
      <w:r>
        <w:rPr>
          <w:lang w:val="sk-SK"/>
        </w:rPr>
        <w:br/>
        <w:t>(10 odpovedí, 58,8 %)</w:t>
      </w:r>
    </w:p>
    <w:p w14:paraId="3E1E98AF" w14:textId="13AC46AC" w:rsidR="00EA2BAB" w:rsidRDefault="00EA2BAB" w:rsidP="00EA2BAB">
      <w:pPr>
        <w:pStyle w:val="Odsekzoznamu"/>
        <w:numPr>
          <w:ilvl w:val="0"/>
          <w:numId w:val="10"/>
        </w:numPr>
        <w:rPr>
          <w:lang w:val="sk-SK"/>
        </w:rPr>
      </w:pPr>
      <w:r w:rsidRPr="00EA2BAB">
        <w:rPr>
          <w:lang w:val="sk-SK"/>
        </w:rPr>
        <w:t>Pri označovaní potravín a produktov v kuchyni.</w:t>
      </w:r>
      <w:r>
        <w:rPr>
          <w:lang w:val="sk-SK"/>
        </w:rPr>
        <w:br/>
        <w:t>(9 odpovedí, 52,9 %)</w:t>
      </w:r>
    </w:p>
    <w:p w14:paraId="098E5FFE" w14:textId="01AA2EAA" w:rsidR="00EA2BAB" w:rsidRDefault="00EA2BAB" w:rsidP="00EA2BAB">
      <w:pPr>
        <w:pStyle w:val="Odsekzoznamu"/>
        <w:numPr>
          <w:ilvl w:val="0"/>
          <w:numId w:val="10"/>
        </w:numPr>
        <w:rPr>
          <w:lang w:val="sk-SK"/>
        </w:rPr>
      </w:pPr>
      <w:r w:rsidRPr="00EA2BAB">
        <w:rPr>
          <w:lang w:val="sk-SK"/>
        </w:rPr>
        <w:t>Pri označovaní predmetov, priestorov.</w:t>
      </w:r>
      <w:r>
        <w:rPr>
          <w:lang w:val="sk-SK"/>
        </w:rPr>
        <w:br/>
        <w:t>(8 odpovedí, 47,1 %)</w:t>
      </w:r>
    </w:p>
    <w:p w14:paraId="64A6E3F4" w14:textId="13157C28" w:rsidR="00EA2BAB" w:rsidRDefault="00EA2BAB" w:rsidP="00EA2BAB">
      <w:pPr>
        <w:pStyle w:val="Odsekzoznamu"/>
        <w:numPr>
          <w:ilvl w:val="0"/>
          <w:numId w:val="10"/>
        </w:numPr>
        <w:rPr>
          <w:lang w:val="sk-SK"/>
        </w:rPr>
      </w:pPr>
      <w:r w:rsidRPr="00EA2BAB">
        <w:rPr>
          <w:lang w:val="sk-SK"/>
        </w:rPr>
        <w:t>Pri označovaní menších predmetov osobnej potreby, CD nosiče, čiernotlačové dokumenty, knihy, DVD a podobne.</w:t>
      </w:r>
      <w:r>
        <w:rPr>
          <w:lang w:val="sk-SK"/>
        </w:rPr>
        <w:br/>
        <w:t>(8 odpovedí, 47,1 %)</w:t>
      </w:r>
    </w:p>
    <w:p w14:paraId="6D6B934F" w14:textId="42F7C5F6" w:rsidR="00EA2BAB" w:rsidRDefault="00EA2BAB" w:rsidP="00EA2BAB">
      <w:pPr>
        <w:pStyle w:val="Odsekzoznamu"/>
        <w:numPr>
          <w:ilvl w:val="0"/>
          <w:numId w:val="10"/>
        </w:numPr>
        <w:rPr>
          <w:lang w:val="sk-SK"/>
        </w:rPr>
      </w:pPr>
      <w:r w:rsidRPr="00EA2BAB">
        <w:rPr>
          <w:lang w:val="sk-SK"/>
        </w:rPr>
        <w:t>Pri komunikovaní s priateľmi alebo rodinou vo forme listov či pohľadníc.</w:t>
      </w:r>
      <w:r>
        <w:rPr>
          <w:lang w:val="sk-SK"/>
        </w:rPr>
        <w:br/>
        <w:t>(5 odpovedí, 29,4 %)</w:t>
      </w:r>
    </w:p>
    <w:p w14:paraId="56BC6848" w14:textId="12452FF4" w:rsidR="00EA2BAB" w:rsidRDefault="00EA2BAB" w:rsidP="00EA2BAB">
      <w:pPr>
        <w:pStyle w:val="Odsekzoznamu"/>
        <w:numPr>
          <w:ilvl w:val="0"/>
          <w:numId w:val="10"/>
        </w:numPr>
        <w:rPr>
          <w:lang w:val="sk-SK"/>
        </w:rPr>
      </w:pPr>
      <w:r w:rsidRPr="00EA2BAB">
        <w:rPr>
          <w:lang w:val="sk-SK"/>
        </w:rPr>
        <w:t>Pri písaní osobných poznámok, nákupných zoznamov, vlastnej písomnej agendy.</w:t>
      </w:r>
      <w:r>
        <w:rPr>
          <w:lang w:val="sk-SK"/>
        </w:rPr>
        <w:br/>
        <w:t>(4 odpovede, 23,5 %)</w:t>
      </w:r>
    </w:p>
    <w:p w14:paraId="4778DE10" w14:textId="2F8A4806" w:rsidR="00EA2BAB" w:rsidRPr="00EA2BAB" w:rsidRDefault="00EA2BAB" w:rsidP="00EA2BAB">
      <w:pPr>
        <w:pStyle w:val="Odsekzoznamu"/>
        <w:numPr>
          <w:ilvl w:val="0"/>
          <w:numId w:val="10"/>
        </w:numPr>
        <w:rPr>
          <w:lang w:val="sk-SK"/>
        </w:rPr>
      </w:pPr>
      <w:r>
        <w:rPr>
          <w:lang w:val="sk-SK"/>
        </w:rPr>
        <w:t>Vôbec.</w:t>
      </w:r>
      <w:r>
        <w:rPr>
          <w:lang w:val="sk-SK"/>
        </w:rPr>
        <w:br/>
        <w:t>(2 odpovede, 11,8 %)</w:t>
      </w:r>
    </w:p>
    <w:p w14:paraId="0FFE9CD5" w14:textId="77777777" w:rsidR="006C1870" w:rsidRDefault="006C1870">
      <w:pPr>
        <w:rPr>
          <w:lang w:val="sk-SK"/>
        </w:rPr>
      </w:pPr>
    </w:p>
    <w:p w14:paraId="30A1DCA3" w14:textId="77777777" w:rsidR="00907EEA" w:rsidRDefault="00907EEA" w:rsidP="00907EEA">
      <w:pPr>
        <w:rPr>
          <w:lang w:val="sk-SK"/>
        </w:rPr>
      </w:pPr>
      <w:r>
        <w:rPr>
          <w:lang w:val="sk-SK"/>
        </w:rPr>
        <w:t xml:space="preserve">Z ôsmich možných situácií používania brailu v domácnosti si dvaja participanti vybrali 7 situácií, dvaja 5 situácií a dvaja štyri situácie. </w:t>
      </w:r>
    </w:p>
    <w:p w14:paraId="4C9A305B" w14:textId="614907DC" w:rsidR="00907EEA" w:rsidRDefault="00907EEA" w:rsidP="00907EEA">
      <w:pPr>
        <w:rPr>
          <w:lang w:val="sk-SK"/>
        </w:rPr>
      </w:pPr>
      <w:r>
        <w:rPr>
          <w:lang w:val="sk-SK"/>
        </w:rPr>
        <w:t xml:space="preserve">Priemerne si participanti zvolili iba 39,2 % ponúknutých situácií používania brailu v domácnosti. </w:t>
      </w:r>
    </w:p>
    <w:p w14:paraId="0CF60EFB" w14:textId="16A5D263" w:rsidR="00EA2BAB" w:rsidRDefault="00907EEA">
      <w:pPr>
        <w:rPr>
          <w:lang w:val="sk-SK"/>
        </w:rPr>
      </w:pPr>
      <w:r>
        <w:rPr>
          <w:lang w:val="sk-SK"/>
        </w:rPr>
        <w:t xml:space="preserve">Z odpovedí participantov je možné konštatovať, že používanie brailu v domácom prostredí, resp. v domácich aktivitách, výrazne klesá oproti už aj tak malému zastúpeniu brailu vo vzdelávacom procese. </w:t>
      </w:r>
    </w:p>
    <w:p w14:paraId="1E21337A" w14:textId="77777777" w:rsidR="006C1870" w:rsidRPr="00073E39" w:rsidRDefault="006C1870">
      <w:pPr>
        <w:rPr>
          <w:lang w:val="sk-SK"/>
        </w:rPr>
      </w:pPr>
    </w:p>
    <w:p w14:paraId="7D3D8BA9" w14:textId="77777777" w:rsidR="005E1F97" w:rsidRPr="00073E39" w:rsidRDefault="00000000" w:rsidP="00E27684">
      <w:pPr>
        <w:pStyle w:val="Nadpis3"/>
        <w:rPr>
          <w:lang w:val="sk-SK"/>
        </w:rPr>
      </w:pPr>
      <w:r w:rsidRPr="00073E39">
        <w:rPr>
          <w:lang w:val="sk-SK"/>
        </w:rPr>
        <w:t>Hmatovú grafiku vo vzdelávaní používame:</w:t>
      </w:r>
    </w:p>
    <w:p w14:paraId="03339912" w14:textId="77777777" w:rsidR="003133FD" w:rsidRDefault="003133FD" w:rsidP="003133FD">
      <w:pPr>
        <w:rPr>
          <w:lang w:val="sk-SK"/>
        </w:rPr>
      </w:pPr>
    </w:p>
    <w:tbl>
      <w:tblPr>
        <w:tblStyle w:val="Mriekatabuky"/>
        <w:tblW w:w="0" w:type="auto"/>
        <w:tblInd w:w="38" w:type="dxa"/>
        <w:tblLook w:val="04A0" w:firstRow="1" w:lastRow="0" w:firstColumn="1" w:lastColumn="0" w:noHBand="0" w:noVBand="1"/>
      </w:tblPr>
      <w:tblGrid>
        <w:gridCol w:w="2926"/>
        <w:gridCol w:w="2927"/>
        <w:gridCol w:w="2927"/>
      </w:tblGrid>
      <w:tr w:rsidR="003133FD" w14:paraId="151517A2" w14:textId="77777777" w:rsidTr="003133FD">
        <w:tc>
          <w:tcPr>
            <w:tcW w:w="2926" w:type="dxa"/>
          </w:tcPr>
          <w:p w14:paraId="314E7E8E" w14:textId="69EF64BA" w:rsidR="003133FD" w:rsidRDefault="003133FD" w:rsidP="003133FD">
            <w:pPr>
              <w:rPr>
                <w:lang w:val="sk-SK"/>
              </w:rPr>
            </w:pPr>
            <w:r>
              <w:rPr>
                <w:lang w:val="sk-SK"/>
              </w:rPr>
              <w:lastRenderedPageBreak/>
              <w:t>Odpoveď</w:t>
            </w:r>
          </w:p>
        </w:tc>
        <w:tc>
          <w:tcPr>
            <w:tcW w:w="2927" w:type="dxa"/>
          </w:tcPr>
          <w:p w14:paraId="2B59CDF3" w14:textId="5BF49E64" w:rsidR="003133FD" w:rsidRDefault="003133FD" w:rsidP="003133FD">
            <w:pPr>
              <w:rPr>
                <w:lang w:val="sk-SK"/>
              </w:rPr>
            </w:pPr>
            <w:r>
              <w:rPr>
                <w:lang w:val="sk-SK"/>
              </w:rPr>
              <w:t>Počet</w:t>
            </w:r>
          </w:p>
        </w:tc>
        <w:tc>
          <w:tcPr>
            <w:tcW w:w="2927" w:type="dxa"/>
          </w:tcPr>
          <w:p w14:paraId="2F3EBE3E" w14:textId="3A939D73" w:rsidR="003133FD" w:rsidRDefault="003133FD" w:rsidP="003133FD">
            <w:pPr>
              <w:rPr>
                <w:lang w:val="sk-SK"/>
              </w:rPr>
            </w:pPr>
            <w:r>
              <w:rPr>
                <w:lang w:val="sk-SK"/>
              </w:rPr>
              <w:t>Podiel %</w:t>
            </w:r>
          </w:p>
        </w:tc>
      </w:tr>
      <w:tr w:rsidR="003133FD" w14:paraId="13B4FD61" w14:textId="77777777" w:rsidTr="003133FD">
        <w:tc>
          <w:tcPr>
            <w:tcW w:w="2926" w:type="dxa"/>
          </w:tcPr>
          <w:p w14:paraId="653863C9" w14:textId="1770B060" w:rsidR="003133FD" w:rsidRDefault="003133FD" w:rsidP="003133FD">
            <w:pPr>
              <w:rPr>
                <w:lang w:val="sk-SK"/>
              </w:rPr>
            </w:pPr>
            <w:r w:rsidRPr="003133FD">
              <w:rPr>
                <w:lang w:val="sk-SK"/>
              </w:rPr>
              <w:t>Vôbec, spoliehame sa na minimálne zvyšky zraku a na sluch.</w:t>
            </w:r>
          </w:p>
        </w:tc>
        <w:tc>
          <w:tcPr>
            <w:tcW w:w="2927" w:type="dxa"/>
          </w:tcPr>
          <w:p w14:paraId="3F59103A" w14:textId="592B07B3" w:rsidR="003133FD" w:rsidRDefault="003133FD" w:rsidP="003133FD">
            <w:pPr>
              <w:rPr>
                <w:lang w:val="sk-SK"/>
              </w:rPr>
            </w:pPr>
            <w:r>
              <w:rPr>
                <w:lang w:val="sk-SK"/>
              </w:rPr>
              <w:t>2</w:t>
            </w:r>
          </w:p>
        </w:tc>
        <w:tc>
          <w:tcPr>
            <w:tcW w:w="2927" w:type="dxa"/>
          </w:tcPr>
          <w:p w14:paraId="56D064B9" w14:textId="1B91D8D2" w:rsidR="003133FD" w:rsidRDefault="003133FD" w:rsidP="003133FD">
            <w:pPr>
              <w:rPr>
                <w:lang w:val="sk-SK"/>
              </w:rPr>
            </w:pPr>
            <w:r>
              <w:rPr>
                <w:lang w:val="sk-SK"/>
              </w:rPr>
              <w:t>11,8</w:t>
            </w:r>
          </w:p>
        </w:tc>
      </w:tr>
      <w:tr w:rsidR="003133FD" w14:paraId="3EB57775" w14:textId="77777777" w:rsidTr="003133FD">
        <w:tc>
          <w:tcPr>
            <w:tcW w:w="2926" w:type="dxa"/>
          </w:tcPr>
          <w:p w14:paraId="2169227F" w14:textId="705F0080" w:rsidR="003133FD" w:rsidRDefault="003133FD" w:rsidP="003133FD">
            <w:pPr>
              <w:rPr>
                <w:lang w:val="sk-SK"/>
              </w:rPr>
            </w:pPr>
            <w:r w:rsidRPr="003133FD">
              <w:rPr>
                <w:lang w:val="sk-SK"/>
              </w:rPr>
              <w:t>Veľmi málo, na niektorých predmetoch používame hmatové modely, predmety a objekty, ktoré sa dajú nahmatať.</w:t>
            </w:r>
          </w:p>
        </w:tc>
        <w:tc>
          <w:tcPr>
            <w:tcW w:w="2927" w:type="dxa"/>
          </w:tcPr>
          <w:p w14:paraId="595D14B6" w14:textId="07A324E4" w:rsidR="003133FD" w:rsidRDefault="003133FD" w:rsidP="003133FD">
            <w:pPr>
              <w:rPr>
                <w:lang w:val="sk-SK"/>
              </w:rPr>
            </w:pPr>
            <w:r>
              <w:rPr>
                <w:lang w:val="sk-SK"/>
              </w:rPr>
              <w:t>7</w:t>
            </w:r>
          </w:p>
        </w:tc>
        <w:tc>
          <w:tcPr>
            <w:tcW w:w="2927" w:type="dxa"/>
          </w:tcPr>
          <w:p w14:paraId="62F07B42" w14:textId="389A8397" w:rsidR="003133FD" w:rsidRDefault="003133FD" w:rsidP="003133FD">
            <w:pPr>
              <w:rPr>
                <w:lang w:val="sk-SK"/>
              </w:rPr>
            </w:pPr>
            <w:r>
              <w:rPr>
                <w:lang w:val="sk-SK"/>
              </w:rPr>
              <w:t>41,2</w:t>
            </w:r>
          </w:p>
        </w:tc>
      </w:tr>
      <w:tr w:rsidR="003133FD" w14:paraId="1911B2E0" w14:textId="77777777" w:rsidTr="003133FD">
        <w:tc>
          <w:tcPr>
            <w:tcW w:w="2926" w:type="dxa"/>
          </w:tcPr>
          <w:p w14:paraId="52B48D3C" w14:textId="305E31E8" w:rsidR="003133FD" w:rsidRDefault="003133FD" w:rsidP="003133FD">
            <w:pPr>
              <w:rPr>
                <w:lang w:val="sk-SK"/>
              </w:rPr>
            </w:pPr>
            <w:r w:rsidRPr="003133FD">
              <w:rPr>
                <w:lang w:val="sk-SK"/>
              </w:rPr>
              <w:t>Skôr často, na viacerých školských predmetoch používame aj hmatové modely a hmatové obrázky.</w:t>
            </w:r>
          </w:p>
        </w:tc>
        <w:tc>
          <w:tcPr>
            <w:tcW w:w="2927" w:type="dxa"/>
          </w:tcPr>
          <w:p w14:paraId="739B0671" w14:textId="32593226" w:rsidR="003133FD" w:rsidRDefault="003133FD" w:rsidP="003133FD">
            <w:pPr>
              <w:rPr>
                <w:lang w:val="sk-SK"/>
              </w:rPr>
            </w:pPr>
            <w:r>
              <w:rPr>
                <w:lang w:val="sk-SK"/>
              </w:rPr>
              <w:t>0</w:t>
            </w:r>
          </w:p>
        </w:tc>
        <w:tc>
          <w:tcPr>
            <w:tcW w:w="2927" w:type="dxa"/>
          </w:tcPr>
          <w:p w14:paraId="1D53207A" w14:textId="22E59B0C" w:rsidR="003133FD" w:rsidRDefault="003133FD" w:rsidP="003133FD">
            <w:pPr>
              <w:rPr>
                <w:lang w:val="sk-SK"/>
              </w:rPr>
            </w:pPr>
            <w:r>
              <w:rPr>
                <w:lang w:val="sk-SK"/>
              </w:rPr>
              <w:t>0</w:t>
            </w:r>
          </w:p>
        </w:tc>
      </w:tr>
      <w:tr w:rsidR="003133FD" w14:paraId="171F8897" w14:textId="77777777" w:rsidTr="003133FD">
        <w:tc>
          <w:tcPr>
            <w:tcW w:w="2926" w:type="dxa"/>
          </w:tcPr>
          <w:p w14:paraId="371119BB" w14:textId="4299333D" w:rsidR="003133FD" w:rsidRPr="003133FD" w:rsidRDefault="003133FD" w:rsidP="003133FD">
            <w:pPr>
              <w:rPr>
                <w:lang w:val="sk-SK"/>
              </w:rPr>
            </w:pPr>
            <w:r w:rsidRPr="003133FD">
              <w:rPr>
                <w:lang w:val="sk-SK"/>
              </w:rPr>
              <w:t>Veľmi často, hmatová grafika je pevná súčasť vyučovania.</w:t>
            </w:r>
          </w:p>
        </w:tc>
        <w:tc>
          <w:tcPr>
            <w:tcW w:w="2927" w:type="dxa"/>
          </w:tcPr>
          <w:p w14:paraId="2614F5F9" w14:textId="0A4F8EF8" w:rsidR="003133FD" w:rsidRDefault="003133FD" w:rsidP="003133FD">
            <w:pPr>
              <w:rPr>
                <w:lang w:val="sk-SK"/>
              </w:rPr>
            </w:pPr>
            <w:r>
              <w:rPr>
                <w:lang w:val="sk-SK"/>
              </w:rPr>
              <w:t>2</w:t>
            </w:r>
          </w:p>
        </w:tc>
        <w:tc>
          <w:tcPr>
            <w:tcW w:w="2927" w:type="dxa"/>
          </w:tcPr>
          <w:p w14:paraId="0D2D1F89" w14:textId="7F487F91" w:rsidR="003133FD" w:rsidRDefault="003133FD" w:rsidP="003133FD">
            <w:pPr>
              <w:rPr>
                <w:lang w:val="sk-SK"/>
              </w:rPr>
            </w:pPr>
            <w:r>
              <w:rPr>
                <w:lang w:val="sk-SK"/>
              </w:rPr>
              <w:t>11,8</w:t>
            </w:r>
          </w:p>
        </w:tc>
      </w:tr>
      <w:tr w:rsidR="003133FD" w14:paraId="246E30F7" w14:textId="77777777" w:rsidTr="003133FD">
        <w:tc>
          <w:tcPr>
            <w:tcW w:w="2926" w:type="dxa"/>
          </w:tcPr>
          <w:p w14:paraId="0EE9D20E" w14:textId="7E0BBF27" w:rsidR="003133FD" w:rsidRPr="003133FD" w:rsidRDefault="003133FD" w:rsidP="003133FD">
            <w:pPr>
              <w:rPr>
                <w:lang w:val="sk-SK"/>
              </w:rPr>
            </w:pPr>
            <w:r w:rsidRPr="003133FD">
              <w:rPr>
                <w:lang w:val="sk-SK"/>
              </w:rPr>
              <w:t>Veľmi často, je veľmi dôležitá, okrem hmatových modelov či obrázkov využívame aj kreslenie.</w:t>
            </w:r>
          </w:p>
        </w:tc>
        <w:tc>
          <w:tcPr>
            <w:tcW w:w="2927" w:type="dxa"/>
          </w:tcPr>
          <w:p w14:paraId="3B2C2A6B" w14:textId="23B147A9" w:rsidR="003133FD" w:rsidRDefault="003133FD" w:rsidP="003133FD">
            <w:pPr>
              <w:rPr>
                <w:lang w:val="sk-SK"/>
              </w:rPr>
            </w:pPr>
            <w:r>
              <w:rPr>
                <w:lang w:val="sk-SK"/>
              </w:rPr>
              <w:t>5</w:t>
            </w:r>
          </w:p>
        </w:tc>
        <w:tc>
          <w:tcPr>
            <w:tcW w:w="2927" w:type="dxa"/>
          </w:tcPr>
          <w:p w14:paraId="286421B7" w14:textId="589F48F9" w:rsidR="003133FD" w:rsidRDefault="003133FD" w:rsidP="003133FD">
            <w:pPr>
              <w:rPr>
                <w:lang w:val="sk-SK"/>
              </w:rPr>
            </w:pPr>
            <w:r>
              <w:rPr>
                <w:lang w:val="sk-SK"/>
              </w:rPr>
              <w:t>29,4</w:t>
            </w:r>
          </w:p>
        </w:tc>
      </w:tr>
    </w:tbl>
    <w:p w14:paraId="20C10348" w14:textId="77777777" w:rsidR="003133FD" w:rsidRDefault="003133FD" w:rsidP="003133FD">
      <w:pPr>
        <w:rPr>
          <w:lang w:val="sk-SK"/>
        </w:rPr>
      </w:pPr>
    </w:p>
    <w:p w14:paraId="7C35EF22" w14:textId="1A372164" w:rsidR="003133FD" w:rsidRDefault="003133FD" w:rsidP="003133FD">
      <w:pPr>
        <w:rPr>
          <w:lang w:val="sk-SK"/>
        </w:rPr>
      </w:pPr>
      <w:r>
        <w:rPr>
          <w:lang w:val="sk-SK"/>
        </w:rPr>
        <w:t>Jedna odpoveď svojou podstatou „</w:t>
      </w:r>
      <w:r w:rsidRPr="003133FD">
        <w:rPr>
          <w:lang w:val="sk-SK"/>
        </w:rPr>
        <w:t xml:space="preserve">nie som pedagóg som inštruktor </w:t>
      </w:r>
      <w:proofErr w:type="spellStart"/>
      <w:r w:rsidRPr="003133FD">
        <w:rPr>
          <w:lang w:val="sk-SK"/>
        </w:rPr>
        <w:t>sociánej</w:t>
      </w:r>
      <w:proofErr w:type="spellEnd"/>
      <w:r w:rsidRPr="003133FD">
        <w:rPr>
          <w:lang w:val="sk-SK"/>
        </w:rPr>
        <w:t xml:space="preserve"> rehabilitácie</w:t>
      </w:r>
      <w:r>
        <w:rPr>
          <w:lang w:val="sk-SK"/>
        </w:rPr>
        <w:t xml:space="preserve">“ spadá do kategórie vôbec. </w:t>
      </w:r>
    </w:p>
    <w:p w14:paraId="7813A9EB" w14:textId="77777777" w:rsidR="003133FD" w:rsidRPr="003133FD" w:rsidRDefault="003133FD" w:rsidP="003133FD">
      <w:pPr>
        <w:rPr>
          <w:lang w:val="sk-SK"/>
        </w:rPr>
      </w:pPr>
    </w:p>
    <w:p w14:paraId="055E76DC" w14:textId="5C2C53CC" w:rsidR="005E1F97" w:rsidRPr="00073E39" w:rsidRDefault="00000000" w:rsidP="00E27684">
      <w:pPr>
        <w:pStyle w:val="Nadpis3"/>
        <w:rPr>
          <w:lang w:val="sk-SK"/>
        </w:rPr>
      </w:pPr>
      <w:r w:rsidRPr="00073E39">
        <w:rPr>
          <w:lang w:val="sk-SK"/>
        </w:rPr>
        <w:t>Hmatovú grafiku využívame v oblastiach:</w:t>
      </w:r>
    </w:p>
    <w:p w14:paraId="66084755" w14:textId="77777777" w:rsidR="005E1F97" w:rsidRDefault="005E1F97">
      <w:pPr>
        <w:rPr>
          <w:lang w:val="sk-SK"/>
        </w:rPr>
      </w:pPr>
    </w:p>
    <w:p w14:paraId="4D791764" w14:textId="77777777" w:rsidR="00E64052" w:rsidRDefault="00E64052" w:rsidP="00E64052">
      <w:pPr>
        <w:rPr>
          <w:lang w:val="sk-SK"/>
        </w:rPr>
      </w:pPr>
      <w:r w:rsidRPr="00073E39">
        <w:rPr>
          <w:lang w:val="sk-SK"/>
        </w:rPr>
        <w:t>Participanti označili tieto odpovede</w:t>
      </w:r>
      <w:r>
        <w:rPr>
          <w:lang w:val="sk-SK"/>
        </w:rPr>
        <w:t xml:space="preserve"> (bolo možné označiť viacero odpovedí)</w:t>
      </w:r>
      <w:r w:rsidRPr="00073E39">
        <w:rPr>
          <w:lang w:val="sk-SK"/>
        </w:rPr>
        <w:t>:</w:t>
      </w:r>
    </w:p>
    <w:p w14:paraId="12DEA1AF" w14:textId="658BB63A" w:rsidR="00E64052" w:rsidRDefault="008B50FE" w:rsidP="008B50FE">
      <w:pPr>
        <w:pStyle w:val="Odsekzoznamu"/>
        <w:numPr>
          <w:ilvl w:val="0"/>
          <w:numId w:val="10"/>
        </w:numPr>
        <w:rPr>
          <w:lang w:val="sk-SK"/>
        </w:rPr>
      </w:pPr>
      <w:r w:rsidRPr="008B50FE">
        <w:rPr>
          <w:lang w:val="sk-SK"/>
        </w:rPr>
        <w:t>Na rôzne aktivity, hry, kreslenie a náčrty v poznámkach.</w:t>
      </w:r>
      <w:r>
        <w:rPr>
          <w:lang w:val="sk-SK"/>
        </w:rPr>
        <w:br/>
        <w:t>(9 odpovedí, 52,9 %)</w:t>
      </w:r>
    </w:p>
    <w:p w14:paraId="540C6513" w14:textId="69072801" w:rsidR="008B50FE" w:rsidRDefault="008B50FE" w:rsidP="008B50FE">
      <w:pPr>
        <w:pStyle w:val="Odsekzoznamu"/>
        <w:numPr>
          <w:ilvl w:val="0"/>
          <w:numId w:val="10"/>
        </w:numPr>
        <w:rPr>
          <w:lang w:val="sk-SK"/>
        </w:rPr>
      </w:pPr>
      <w:r w:rsidRPr="008B50FE">
        <w:rPr>
          <w:lang w:val="sk-SK"/>
        </w:rPr>
        <w:t>Pri prírodovedných predmetoch používame hmatové obrázky.</w:t>
      </w:r>
      <w:r>
        <w:rPr>
          <w:lang w:val="sk-SK"/>
        </w:rPr>
        <w:br/>
        <w:t>(9 odpovedí, 52,9 %)</w:t>
      </w:r>
    </w:p>
    <w:p w14:paraId="08588974" w14:textId="7A7F198E" w:rsidR="008B50FE" w:rsidRDefault="008B50FE" w:rsidP="008B50FE">
      <w:pPr>
        <w:pStyle w:val="Odsekzoznamu"/>
        <w:numPr>
          <w:ilvl w:val="0"/>
          <w:numId w:val="10"/>
        </w:numPr>
        <w:rPr>
          <w:lang w:val="sk-SK"/>
        </w:rPr>
      </w:pPr>
      <w:r w:rsidRPr="008B50FE">
        <w:rPr>
          <w:lang w:val="sk-SK"/>
        </w:rPr>
        <w:t>Na rysovanie, konštrukčné úlohy a iné technické kreslenie pomocou hmatových kresleniek alebo iných hmatových foriem.</w:t>
      </w:r>
      <w:r>
        <w:rPr>
          <w:lang w:val="sk-SK"/>
        </w:rPr>
        <w:br/>
        <w:t>(8 odpovedí, 47,1 %)</w:t>
      </w:r>
    </w:p>
    <w:p w14:paraId="393A2E2E" w14:textId="109EA054" w:rsidR="008B50FE" w:rsidRDefault="008B50FE" w:rsidP="008B50FE">
      <w:pPr>
        <w:pStyle w:val="Odsekzoznamu"/>
        <w:numPr>
          <w:ilvl w:val="0"/>
          <w:numId w:val="10"/>
        </w:numPr>
        <w:rPr>
          <w:lang w:val="sk-SK"/>
        </w:rPr>
      </w:pPr>
      <w:r w:rsidRPr="008B50FE">
        <w:rPr>
          <w:lang w:val="sk-SK"/>
        </w:rPr>
        <w:t>Na viacerých predmetoch používame hmatové obrázky (obrázky v reliéfnej alebo bodovej grafike).</w:t>
      </w:r>
      <w:r>
        <w:rPr>
          <w:lang w:val="sk-SK"/>
        </w:rPr>
        <w:br/>
        <w:t>(8 odpovedí, 47,1 %)</w:t>
      </w:r>
    </w:p>
    <w:p w14:paraId="016FB7D6" w14:textId="4A32C65E" w:rsidR="008B50FE" w:rsidRDefault="008B50FE" w:rsidP="008B50FE">
      <w:pPr>
        <w:pStyle w:val="Odsekzoznamu"/>
        <w:numPr>
          <w:ilvl w:val="0"/>
          <w:numId w:val="10"/>
        </w:numPr>
        <w:rPr>
          <w:lang w:val="sk-SK"/>
        </w:rPr>
      </w:pPr>
      <w:r w:rsidRPr="008B50FE">
        <w:rPr>
          <w:lang w:val="sk-SK"/>
        </w:rPr>
        <w:t>Na kreslenie obrázkov na prírodovedných predmetoch.</w:t>
      </w:r>
      <w:r>
        <w:rPr>
          <w:lang w:val="sk-SK"/>
        </w:rPr>
        <w:br/>
        <w:t>(5 odpovedí, 29,4 %)</w:t>
      </w:r>
    </w:p>
    <w:p w14:paraId="6C8F386C" w14:textId="4FBF5346" w:rsidR="008B50FE" w:rsidRDefault="008B50FE" w:rsidP="008B50FE">
      <w:pPr>
        <w:pStyle w:val="Odsekzoznamu"/>
        <w:numPr>
          <w:ilvl w:val="0"/>
          <w:numId w:val="10"/>
        </w:numPr>
        <w:rPr>
          <w:lang w:val="sk-SK"/>
        </w:rPr>
      </w:pPr>
      <w:r w:rsidRPr="008B50FE">
        <w:rPr>
          <w:lang w:val="sk-SK"/>
        </w:rPr>
        <w:t>Na kreslenie obrázkov na výtvarnej výchove.</w:t>
      </w:r>
      <w:r>
        <w:rPr>
          <w:lang w:val="sk-SK"/>
        </w:rPr>
        <w:br/>
        <w:t>(5 odpovedí, 29,4 %)</w:t>
      </w:r>
    </w:p>
    <w:p w14:paraId="59D96609" w14:textId="29C4C222" w:rsidR="008B50FE" w:rsidRPr="008B50FE" w:rsidRDefault="008B50FE" w:rsidP="008B50FE">
      <w:pPr>
        <w:pStyle w:val="Odsekzoznamu"/>
        <w:numPr>
          <w:ilvl w:val="0"/>
          <w:numId w:val="10"/>
        </w:numPr>
        <w:rPr>
          <w:lang w:val="sk-SK"/>
        </w:rPr>
      </w:pPr>
      <w:r w:rsidRPr="008B50FE">
        <w:rPr>
          <w:lang w:val="sk-SK"/>
        </w:rPr>
        <w:lastRenderedPageBreak/>
        <w:t>Vôbec, spoliehame sa na minimálne zvyšky zraku a na sluch.</w:t>
      </w:r>
      <w:r>
        <w:rPr>
          <w:lang w:val="sk-SK"/>
        </w:rPr>
        <w:br/>
        <w:t>(4 odpovede, 23,5 %)</w:t>
      </w:r>
    </w:p>
    <w:p w14:paraId="55B9556D" w14:textId="77777777" w:rsidR="00E64052" w:rsidRDefault="00E64052">
      <w:pPr>
        <w:rPr>
          <w:lang w:val="sk-SK"/>
        </w:rPr>
      </w:pPr>
    </w:p>
    <w:p w14:paraId="526A78F6" w14:textId="413DFBB1" w:rsidR="008E1B5D" w:rsidRDefault="008E1B5D">
      <w:pPr>
        <w:rPr>
          <w:lang w:val="sk-SK"/>
        </w:rPr>
      </w:pPr>
      <w:r>
        <w:rPr>
          <w:lang w:val="sk-SK"/>
        </w:rPr>
        <w:t>Jedna z odpovedí zahŕňala všetkých sedem možností, pričom jedna odpoveď „vôbec“ vylučuje ostatn</w:t>
      </w:r>
      <w:r w:rsidR="00507738">
        <w:rPr>
          <w:lang w:val="sk-SK"/>
        </w:rPr>
        <w:t>é, preto nebola do nasledovnej štatistiky zahrnutá</w:t>
      </w:r>
      <w:r>
        <w:rPr>
          <w:lang w:val="sk-SK"/>
        </w:rPr>
        <w:t xml:space="preserve">. </w:t>
      </w:r>
    </w:p>
    <w:p w14:paraId="4AF0AD79" w14:textId="77777777" w:rsidR="00507738" w:rsidRDefault="00507738" w:rsidP="00507738">
      <w:pPr>
        <w:rPr>
          <w:lang w:val="sk-SK"/>
        </w:rPr>
      </w:pPr>
    </w:p>
    <w:p w14:paraId="01ED852E" w14:textId="16A9BAB1" w:rsidR="00507738" w:rsidRDefault="00507738" w:rsidP="00507738">
      <w:pPr>
        <w:rPr>
          <w:lang w:val="sk-SK"/>
        </w:rPr>
      </w:pPr>
      <w:r>
        <w:rPr>
          <w:lang w:val="sk-SK"/>
        </w:rPr>
        <w:t xml:space="preserve">Zo šiestich  možných situácií používania hmatovej grafiky si dvaja participanti vybrali 6 situácií, dvaja 5 situácií a jeden participant štyri situácie. </w:t>
      </w:r>
    </w:p>
    <w:p w14:paraId="101ADAF4" w14:textId="2BB2E252" w:rsidR="00507738" w:rsidRDefault="00507738" w:rsidP="00507738">
      <w:pPr>
        <w:rPr>
          <w:lang w:val="sk-SK"/>
        </w:rPr>
      </w:pPr>
      <w:r>
        <w:rPr>
          <w:lang w:val="sk-SK"/>
        </w:rPr>
        <w:t xml:space="preserve">Priemerne si participanti zvolili iba 28,8 % ponúknutých situácií používania hmatovej grafiky. </w:t>
      </w:r>
    </w:p>
    <w:p w14:paraId="714E80AE" w14:textId="779DDE27" w:rsidR="00507738" w:rsidRDefault="00507738" w:rsidP="00507738">
      <w:pPr>
        <w:rPr>
          <w:lang w:val="sk-SK"/>
        </w:rPr>
      </w:pPr>
      <w:r>
        <w:rPr>
          <w:lang w:val="sk-SK"/>
        </w:rPr>
        <w:t xml:space="preserve">Z odpovedí participantov je možné konštatovať, že používanie hmatovej grafiky má priemerne veľmi nízke zastúpenie vo vzdelávacom procese. </w:t>
      </w:r>
    </w:p>
    <w:p w14:paraId="6BAB9356" w14:textId="77777777" w:rsidR="00507738" w:rsidRPr="00073E39" w:rsidRDefault="00507738" w:rsidP="00507738">
      <w:pPr>
        <w:rPr>
          <w:lang w:val="sk-SK"/>
        </w:rPr>
      </w:pPr>
    </w:p>
    <w:p w14:paraId="66A576FF" w14:textId="61297530" w:rsidR="005E1F97" w:rsidRPr="00073E39" w:rsidRDefault="00000000" w:rsidP="00DB4868">
      <w:pPr>
        <w:pStyle w:val="Nadpis3"/>
        <w:rPr>
          <w:lang w:val="sk-SK"/>
        </w:rPr>
      </w:pPr>
      <w:r w:rsidRPr="00073E39">
        <w:rPr>
          <w:lang w:val="sk-SK"/>
        </w:rPr>
        <w:t>Pri výuke a tréningu Braillovho písma sme využívali:</w:t>
      </w:r>
    </w:p>
    <w:p w14:paraId="44C081E2" w14:textId="77777777" w:rsidR="005E1F97" w:rsidRDefault="005E1F97">
      <w:pPr>
        <w:rPr>
          <w:lang w:val="sk-SK"/>
        </w:rPr>
      </w:pPr>
    </w:p>
    <w:p w14:paraId="759623C1" w14:textId="77777777" w:rsidR="00F00828" w:rsidRDefault="00F00828" w:rsidP="00F00828">
      <w:pPr>
        <w:rPr>
          <w:lang w:val="sk-SK"/>
        </w:rPr>
      </w:pPr>
      <w:r w:rsidRPr="00073E39">
        <w:rPr>
          <w:lang w:val="sk-SK"/>
        </w:rPr>
        <w:t>Participanti označili tieto odpovede</w:t>
      </w:r>
      <w:r>
        <w:rPr>
          <w:lang w:val="sk-SK"/>
        </w:rPr>
        <w:t xml:space="preserve"> (bolo možné označiť viacero odpovedí)</w:t>
      </w:r>
      <w:r w:rsidRPr="00073E39">
        <w:rPr>
          <w:lang w:val="sk-SK"/>
        </w:rPr>
        <w:t>:</w:t>
      </w:r>
    </w:p>
    <w:p w14:paraId="17363AC2" w14:textId="37E834C3" w:rsidR="008E1B5D" w:rsidRDefault="00F00828" w:rsidP="00F00828">
      <w:pPr>
        <w:pStyle w:val="Odsekzoznamu"/>
        <w:numPr>
          <w:ilvl w:val="0"/>
          <w:numId w:val="10"/>
        </w:numPr>
        <w:rPr>
          <w:lang w:val="sk-SK"/>
        </w:rPr>
      </w:pPr>
      <w:r w:rsidRPr="00F00828">
        <w:rPr>
          <w:lang w:val="sk-SK"/>
        </w:rPr>
        <w:t>brailový písací stroj.</w:t>
      </w:r>
      <w:r>
        <w:rPr>
          <w:lang w:val="sk-SK"/>
        </w:rPr>
        <w:br/>
        <w:t>(15 odpovedí, 88,2 %)</w:t>
      </w:r>
    </w:p>
    <w:p w14:paraId="58DE76BA" w14:textId="4CB022F4" w:rsidR="00F00828" w:rsidRDefault="00F00828" w:rsidP="00F00828">
      <w:pPr>
        <w:pStyle w:val="Odsekzoznamu"/>
        <w:numPr>
          <w:ilvl w:val="0"/>
          <w:numId w:val="10"/>
        </w:numPr>
        <w:rPr>
          <w:lang w:val="sk-SK"/>
        </w:rPr>
      </w:pPr>
      <w:r w:rsidRPr="00F00828">
        <w:rPr>
          <w:lang w:val="sk-SK"/>
        </w:rPr>
        <w:t>kolíčkovú písanku s nitmi (kovovými alebo inými súčiastkami predstavujúcimi body brailovej bunky).</w:t>
      </w:r>
      <w:r>
        <w:rPr>
          <w:lang w:val="sk-SK"/>
        </w:rPr>
        <w:br/>
        <w:t>(14 odpovedí, 82,4 %)</w:t>
      </w:r>
    </w:p>
    <w:p w14:paraId="6EB4FA0B" w14:textId="53682A5E" w:rsidR="00F00828" w:rsidRDefault="00F00828" w:rsidP="00F00828">
      <w:pPr>
        <w:pStyle w:val="Odsekzoznamu"/>
        <w:numPr>
          <w:ilvl w:val="0"/>
          <w:numId w:val="10"/>
        </w:numPr>
        <w:rPr>
          <w:lang w:val="sk-SK"/>
        </w:rPr>
      </w:pPr>
      <w:r w:rsidRPr="00F00828">
        <w:rPr>
          <w:lang w:val="sk-SK"/>
        </w:rPr>
        <w:t>vlastnoručne vyrobené pomôcky približujúce brailovú bunku a brailové body (napríklad kartónový obal od vajíčok a pingpongové loptičky).</w:t>
      </w:r>
      <w:r>
        <w:rPr>
          <w:lang w:val="sk-SK"/>
        </w:rPr>
        <w:br/>
        <w:t>(7 odpovedí, 41,2 %)</w:t>
      </w:r>
    </w:p>
    <w:p w14:paraId="2E4EBC6D" w14:textId="00E23456" w:rsidR="00F00828" w:rsidRDefault="00F00828" w:rsidP="00F00828">
      <w:pPr>
        <w:pStyle w:val="Odsekzoznamu"/>
        <w:numPr>
          <w:ilvl w:val="0"/>
          <w:numId w:val="10"/>
        </w:numPr>
        <w:rPr>
          <w:lang w:val="sk-SK"/>
        </w:rPr>
      </w:pPr>
      <w:r w:rsidRPr="00F00828">
        <w:rPr>
          <w:lang w:val="sk-SK"/>
        </w:rPr>
        <w:t>brailovú tabuľku a bodkovadlo.</w:t>
      </w:r>
      <w:r>
        <w:rPr>
          <w:lang w:val="sk-SK"/>
        </w:rPr>
        <w:br/>
        <w:t>(4 odpovede, 23,5 %)</w:t>
      </w:r>
    </w:p>
    <w:p w14:paraId="3C49A6F1" w14:textId="6FF65104" w:rsidR="00F00828" w:rsidRDefault="00F00828" w:rsidP="00F00828">
      <w:pPr>
        <w:pStyle w:val="Odsekzoznamu"/>
        <w:numPr>
          <w:ilvl w:val="0"/>
          <w:numId w:val="10"/>
        </w:numPr>
        <w:rPr>
          <w:lang w:val="sk-SK"/>
        </w:rPr>
      </w:pPr>
      <w:r w:rsidRPr="00F00828">
        <w:rPr>
          <w:lang w:val="sk-SK"/>
        </w:rPr>
        <w:t>brailový elektronický zápisník.</w:t>
      </w:r>
      <w:r>
        <w:rPr>
          <w:lang w:val="sk-SK"/>
        </w:rPr>
        <w:br/>
        <w:t>(4 odpovede, 23,5 %)</w:t>
      </w:r>
    </w:p>
    <w:p w14:paraId="1D471020" w14:textId="050EBBEC" w:rsidR="00F00828" w:rsidRDefault="00F00828" w:rsidP="00F00828">
      <w:pPr>
        <w:pStyle w:val="Odsekzoznamu"/>
        <w:numPr>
          <w:ilvl w:val="0"/>
          <w:numId w:val="10"/>
        </w:numPr>
        <w:rPr>
          <w:lang w:val="sk-SK"/>
        </w:rPr>
      </w:pPr>
      <w:r w:rsidRPr="00F00828">
        <w:rPr>
          <w:lang w:val="sk-SK"/>
        </w:rPr>
        <w:t>brailový riadok ako samostatné zariadenie.</w:t>
      </w:r>
      <w:r>
        <w:rPr>
          <w:lang w:val="sk-SK"/>
        </w:rPr>
        <w:br/>
        <w:t>(4 odpovede, 23,5 %)</w:t>
      </w:r>
    </w:p>
    <w:p w14:paraId="0A4A5091" w14:textId="408356FA" w:rsidR="00F00828" w:rsidRDefault="00F00828" w:rsidP="00F00828">
      <w:pPr>
        <w:pStyle w:val="Odsekzoznamu"/>
        <w:numPr>
          <w:ilvl w:val="0"/>
          <w:numId w:val="10"/>
        </w:numPr>
        <w:rPr>
          <w:lang w:val="sk-SK"/>
        </w:rPr>
      </w:pPr>
      <w:r w:rsidRPr="00F00828">
        <w:rPr>
          <w:lang w:val="sk-SK"/>
        </w:rPr>
        <w:t>brailový riadok v spojení s počítačom.</w:t>
      </w:r>
      <w:r>
        <w:rPr>
          <w:lang w:val="sk-SK"/>
        </w:rPr>
        <w:br/>
        <w:t>(3 odpovede, 17,6 %)</w:t>
      </w:r>
    </w:p>
    <w:p w14:paraId="395048F8" w14:textId="652A5770" w:rsidR="00F00828" w:rsidRDefault="00F00828" w:rsidP="00F00828">
      <w:pPr>
        <w:pStyle w:val="Odsekzoznamu"/>
        <w:numPr>
          <w:ilvl w:val="0"/>
          <w:numId w:val="10"/>
        </w:numPr>
        <w:rPr>
          <w:lang w:val="sk-SK"/>
        </w:rPr>
      </w:pPr>
      <w:r w:rsidRPr="00F00828">
        <w:rPr>
          <w:lang w:val="sk-SK"/>
        </w:rPr>
        <w:t>brailový riadok v spojení s mobilným telefónom.</w:t>
      </w:r>
      <w:r>
        <w:rPr>
          <w:lang w:val="sk-SK"/>
        </w:rPr>
        <w:br/>
        <w:t>(3 odpovede, 17,6 %)</w:t>
      </w:r>
    </w:p>
    <w:p w14:paraId="3ADBF37C" w14:textId="382532AD" w:rsidR="00F00828" w:rsidRDefault="00F00828" w:rsidP="00F00828">
      <w:pPr>
        <w:pStyle w:val="Odsekzoznamu"/>
        <w:numPr>
          <w:ilvl w:val="0"/>
          <w:numId w:val="10"/>
        </w:numPr>
        <w:rPr>
          <w:lang w:val="sk-SK"/>
        </w:rPr>
      </w:pPr>
      <w:r w:rsidRPr="00F00828">
        <w:rPr>
          <w:lang w:val="sk-SK"/>
        </w:rPr>
        <w:t>nevyužívali sme žiadne pomôcky.</w:t>
      </w:r>
      <w:r>
        <w:rPr>
          <w:lang w:val="sk-SK"/>
        </w:rPr>
        <w:br/>
        <w:t>(0 odpovedí)</w:t>
      </w:r>
    </w:p>
    <w:p w14:paraId="0A6D74E3" w14:textId="77777777" w:rsidR="00F00828" w:rsidRDefault="00F00828" w:rsidP="00F00828">
      <w:pPr>
        <w:rPr>
          <w:lang w:val="sk-SK"/>
        </w:rPr>
      </w:pPr>
    </w:p>
    <w:p w14:paraId="5C30C512" w14:textId="63F0CD75" w:rsidR="005A6A71" w:rsidRDefault="005A6A71" w:rsidP="00F00828">
      <w:pPr>
        <w:rPr>
          <w:lang w:val="sk-SK"/>
        </w:rPr>
      </w:pPr>
      <w:r>
        <w:rPr>
          <w:lang w:val="sk-SK"/>
        </w:rPr>
        <w:t>Iba 5 participantov (29,</w:t>
      </w:r>
      <w:r w:rsidR="00CF00EF">
        <w:rPr>
          <w:lang w:val="sk-SK"/>
        </w:rPr>
        <w:t>4</w:t>
      </w:r>
      <w:r>
        <w:rPr>
          <w:lang w:val="sk-SK"/>
        </w:rPr>
        <w:t xml:space="preserve"> %)</w:t>
      </w:r>
      <w:r w:rsidR="00CF00EF">
        <w:rPr>
          <w:lang w:val="sk-SK"/>
        </w:rPr>
        <w:t xml:space="preserve"> </w:t>
      </w:r>
      <w:r>
        <w:rPr>
          <w:lang w:val="sk-SK"/>
        </w:rPr>
        <w:t>v odpovediach označilo akékoľvek používanie brailového riadku bez ohľadu na rozdelenie ako samostatného zariadenia či v spojení s iným zariadením.</w:t>
      </w:r>
    </w:p>
    <w:p w14:paraId="583EED17" w14:textId="56051BA7" w:rsidR="005A6A71" w:rsidRPr="00F00828" w:rsidRDefault="005A6A71" w:rsidP="00F00828">
      <w:pPr>
        <w:rPr>
          <w:lang w:val="sk-SK"/>
        </w:rPr>
      </w:pPr>
    </w:p>
    <w:p w14:paraId="284382A9" w14:textId="77777777" w:rsidR="005E1F97" w:rsidRPr="00073E39" w:rsidRDefault="00000000" w:rsidP="00DB4868">
      <w:pPr>
        <w:pStyle w:val="Nadpis3"/>
        <w:rPr>
          <w:lang w:val="sk-SK"/>
        </w:rPr>
      </w:pPr>
      <w:r w:rsidRPr="00073E39">
        <w:rPr>
          <w:lang w:val="sk-SK"/>
        </w:rPr>
        <w:t>Braillovo písmo v digitálnom prostredí, na brailovom riadku, sme využívali:</w:t>
      </w:r>
    </w:p>
    <w:p w14:paraId="4283F92B" w14:textId="77777777" w:rsidR="005E1F97" w:rsidRDefault="005E1F97">
      <w:pPr>
        <w:rPr>
          <w:lang w:val="sk-SK"/>
        </w:rPr>
      </w:pPr>
    </w:p>
    <w:p w14:paraId="00FECDFC" w14:textId="242923F3" w:rsidR="00891230" w:rsidRDefault="00891230" w:rsidP="00891230">
      <w:pPr>
        <w:rPr>
          <w:lang w:val="sk-SK"/>
        </w:rPr>
      </w:pPr>
      <w:r w:rsidRPr="00073E39">
        <w:rPr>
          <w:lang w:val="sk-SK"/>
        </w:rPr>
        <w:t>Participanti označili tieto odpovede:</w:t>
      </w:r>
    </w:p>
    <w:p w14:paraId="29F203EF" w14:textId="08E10DFA" w:rsidR="00F00828" w:rsidRDefault="00891230" w:rsidP="00891230">
      <w:pPr>
        <w:pStyle w:val="Odsekzoznamu"/>
        <w:numPr>
          <w:ilvl w:val="0"/>
          <w:numId w:val="10"/>
        </w:numPr>
        <w:rPr>
          <w:lang w:val="sk-SK"/>
        </w:rPr>
      </w:pPr>
      <w:r w:rsidRPr="00891230">
        <w:rPr>
          <w:lang w:val="sk-SK"/>
        </w:rPr>
        <w:t>vôbec, brailový riadok sme nemali k dispozícii, nemali sme prostriedky na jeho kúpenie.</w:t>
      </w:r>
      <w:r>
        <w:rPr>
          <w:lang w:val="sk-SK"/>
        </w:rPr>
        <w:br/>
        <w:t>(8 odpovedí, 47,1 %)</w:t>
      </w:r>
    </w:p>
    <w:p w14:paraId="4343B07A" w14:textId="02871AAB" w:rsidR="00891230" w:rsidRDefault="00891230" w:rsidP="00891230">
      <w:pPr>
        <w:pStyle w:val="Odsekzoznamu"/>
        <w:numPr>
          <w:ilvl w:val="0"/>
          <w:numId w:val="10"/>
        </w:numPr>
        <w:rPr>
          <w:lang w:val="sk-SK"/>
        </w:rPr>
      </w:pPr>
      <w:r w:rsidRPr="00891230">
        <w:rPr>
          <w:lang w:val="sk-SK"/>
        </w:rPr>
        <w:t>vôbec, brailový riadok sme nemali k dispozícii, v tíme nebol žiaden odborník, ktorý by s ním vedel zaobchádzať.</w:t>
      </w:r>
      <w:r>
        <w:rPr>
          <w:lang w:val="sk-SK"/>
        </w:rPr>
        <w:br/>
        <w:t>(1 odpoveď, 5,9 %)</w:t>
      </w:r>
    </w:p>
    <w:p w14:paraId="47FAD804" w14:textId="623BA06E" w:rsidR="00891230" w:rsidRDefault="00891230" w:rsidP="00891230">
      <w:pPr>
        <w:pStyle w:val="Odsekzoznamu"/>
        <w:numPr>
          <w:ilvl w:val="0"/>
          <w:numId w:val="10"/>
        </w:numPr>
        <w:rPr>
          <w:lang w:val="sk-SK"/>
        </w:rPr>
      </w:pPr>
      <w:r w:rsidRPr="00891230">
        <w:rPr>
          <w:lang w:val="sk-SK"/>
        </w:rPr>
        <w:t>brailový riadok sme začali využívať až na vysokej škole z dôvodu, že si to vyžadoval špecifický odbor štúdia.</w:t>
      </w:r>
      <w:r>
        <w:rPr>
          <w:lang w:val="sk-SK"/>
        </w:rPr>
        <w:br/>
        <w:t>(1 odpoveď, 5,9 %)</w:t>
      </w:r>
    </w:p>
    <w:p w14:paraId="06156633" w14:textId="44B1DC65" w:rsidR="00891230" w:rsidRDefault="00891230" w:rsidP="00891230">
      <w:pPr>
        <w:pStyle w:val="Odsekzoznamu"/>
        <w:numPr>
          <w:ilvl w:val="0"/>
          <w:numId w:val="10"/>
        </w:numPr>
        <w:rPr>
          <w:lang w:val="sk-SK"/>
        </w:rPr>
      </w:pPr>
      <w:r w:rsidRPr="00891230">
        <w:rPr>
          <w:lang w:val="sk-SK"/>
        </w:rPr>
        <w:t>brailový riadok sme začali využívať až na strednej škole, a to len kvôli matematike a iným prírodovedným predmetom.</w:t>
      </w:r>
      <w:r>
        <w:rPr>
          <w:lang w:val="sk-SK"/>
        </w:rPr>
        <w:br/>
        <w:t>(1 odpoveď, 5,9 %)</w:t>
      </w:r>
    </w:p>
    <w:p w14:paraId="73ED2FF1" w14:textId="47A4FB78" w:rsidR="00891230" w:rsidRDefault="00891230" w:rsidP="00891230">
      <w:pPr>
        <w:pStyle w:val="Odsekzoznamu"/>
        <w:numPr>
          <w:ilvl w:val="0"/>
          <w:numId w:val="10"/>
        </w:numPr>
        <w:rPr>
          <w:lang w:val="sk-SK"/>
        </w:rPr>
      </w:pPr>
      <w:r w:rsidRPr="00891230">
        <w:rPr>
          <w:lang w:val="sk-SK"/>
        </w:rPr>
        <w:t>brailový riadok sme začali využívať až na strednej škole kvôli cudzím jazykom.</w:t>
      </w:r>
      <w:r>
        <w:rPr>
          <w:lang w:val="sk-SK"/>
        </w:rPr>
        <w:br/>
        <w:t>(1 odpoveď, 5,9 %)</w:t>
      </w:r>
    </w:p>
    <w:p w14:paraId="3BEF0FD8" w14:textId="6FF7DC94" w:rsidR="00891230" w:rsidRDefault="00891230" w:rsidP="00891230">
      <w:pPr>
        <w:pStyle w:val="Odsekzoznamu"/>
        <w:numPr>
          <w:ilvl w:val="0"/>
          <w:numId w:val="10"/>
        </w:numPr>
        <w:rPr>
          <w:lang w:val="sk-SK"/>
        </w:rPr>
      </w:pPr>
      <w:r w:rsidRPr="00891230">
        <w:rPr>
          <w:lang w:val="sk-SK"/>
        </w:rPr>
        <w:t>brailový riadok sa stal súčasťou vzdelávania na druhom stupni základnej školy, využívali sme ho na niektoré špecifické predmety.</w:t>
      </w:r>
      <w:r>
        <w:rPr>
          <w:lang w:val="sk-SK"/>
        </w:rPr>
        <w:br/>
        <w:t>(1 odpoveď, 5,9 %)</w:t>
      </w:r>
    </w:p>
    <w:p w14:paraId="70F15B84" w14:textId="3634768C" w:rsidR="00891230" w:rsidRDefault="00891230" w:rsidP="00891230">
      <w:pPr>
        <w:pStyle w:val="Odsekzoznamu"/>
        <w:numPr>
          <w:ilvl w:val="0"/>
          <w:numId w:val="10"/>
        </w:numPr>
        <w:rPr>
          <w:lang w:val="sk-SK"/>
        </w:rPr>
      </w:pPr>
      <w:r w:rsidRPr="00891230">
        <w:rPr>
          <w:lang w:val="sk-SK"/>
        </w:rPr>
        <w:t>brailový riadok sme využívali už od začiatku vzdelávania.</w:t>
      </w:r>
      <w:r>
        <w:rPr>
          <w:lang w:val="sk-SK"/>
        </w:rPr>
        <w:br/>
        <w:t>(1 odpoveď, 5,9 %)</w:t>
      </w:r>
    </w:p>
    <w:p w14:paraId="27E7C99B" w14:textId="20A773E1" w:rsidR="00891230" w:rsidRPr="00891230" w:rsidRDefault="00891230" w:rsidP="00891230">
      <w:pPr>
        <w:pStyle w:val="Odsekzoznamu"/>
        <w:numPr>
          <w:ilvl w:val="0"/>
          <w:numId w:val="10"/>
        </w:numPr>
        <w:rPr>
          <w:lang w:val="sk-SK"/>
        </w:rPr>
      </w:pPr>
      <w:r w:rsidRPr="00891230">
        <w:rPr>
          <w:lang w:val="sk-SK"/>
        </w:rPr>
        <w:t>brailový riadok sme využívali v maximálnej možnej miere na všetkých školských predmetoch, odkedy sme začali rozvíjať počítačové zručnosti.</w:t>
      </w:r>
      <w:r>
        <w:rPr>
          <w:lang w:val="sk-SK"/>
        </w:rPr>
        <w:br/>
        <w:t>(0 odpovedí)</w:t>
      </w:r>
    </w:p>
    <w:p w14:paraId="2A133804" w14:textId="77777777" w:rsidR="00891230" w:rsidRDefault="00891230">
      <w:pPr>
        <w:rPr>
          <w:lang w:val="sk-SK"/>
        </w:rPr>
      </w:pPr>
    </w:p>
    <w:p w14:paraId="727B93E3" w14:textId="1EBBA377" w:rsidR="00891230" w:rsidRDefault="00891230">
      <w:pPr>
        <w:rPr>
          <w:lang w:val="sk-SK"/>
        </w:rPr>
      </w:pPr>
      <w:r>
        <w:rPr>
          <w:lang w:val="sk-SK"/>
        </w:rPr>
        <w:t xml:space="preserve">Z odpovedí participantov vyplýva, že až 9 participantov (52,9 %) brailový riadok vo vzdelávaní nepoužívalo vôbec. Ani jeden participant brailový riadok nevyužíval plnohodnotne na všetkých predmetoch, malé percentá používateľov začali riadok používať v rôznom stupni vzdelávania. </w:t>
      </w:r>
    </w:p>
    <w:p w14:paraId="76536270" w14:textId="77777777" w:rsidR="00891230" w:rsidRPr="00073E39" w:rsidRDefault="00891230">
      <w:pPr>
        <w:rPr>
          <w:lang w:val="sk-SK"/>
        </w:rPr>
      </w:pPr>
    </w:p>
    <w:p w14:paraId="5BFAC69A" w14:textId="77777777" w:rsidR="005E1F97" w:rsidRPr="00073E39" w:rsidRDefault="00000000" w:rsidP="00CF00EF">
      <w:pPr>
        <w:pStyle w:val="Nadpis3"/>
        <w:rPr>
          <w:lang w:val="sk-SK"/>
        </w:rPr>
      </w:pPr>
      <w:r w:rsidRPr="00073E39">
        <w:rPr>
          <w:lang w:val="sk-SK"/>
        </w:rPr>
        <w:t>Brailový riadok sme vo vzdelávaní aj vo voľnočasových aktivitách využívali:</w:t>
      </w:r>
    </w:p>
    <w:p w14:paraId="2AA05ECA" w14:textId="77777777" w:rsidR="005E1F97" w:rsidRDefault="005E1F97">
      <w:pPr>
        <w:rPr>
          <w:lang w:val="sk-SK"/>
        </w:rPr>
      </w:pPr>
    </w:p>
    <w:p w14:paraId="690FF95E" w14:textId="77777777" w:rsidR="00392CD7" w:rsidRDefault="00392CD7" w:rsidP="00392CD7">
      <w:pPr>
        <w:rPr>
          <w:lang w:val="sk-SK"/>
        </w:rPr>
      </w:pPr>
      <w:r w:rsidRPr="00073E39">
        <w:rPr>
          <w:lang w:val="sk-SK"/>
        </w:rPr>
        <w:lastRenderedPageBreak/>
        <w:t>Participanti označili tieto odpovede:</w:t>
      </w:r>
    </w:p>
    <w:p w14:paraId="5C2165B0" w14:textId="543174C4" w:rsidR="00392CD7" w:rsidRDefault="00392CD7" w:rsidP="00392CD7">
      <w:pPr>
        <w:pStyle w:val="Odsekzoznamu"/>
        <w:numPr>
          <w:ilvl w:val="0"/>
          <w:numId w:val="10"/>
        </w:numPr>
        <w:rPr>
          <w:lang w:val="sk-SK"/>
        </w:rPr>
      </w:pPr>
      <w:r>
        <w:rPr>
          <w:lang w:val="sk-SK"/>
        </w:rPr>
        <w:t>vôbec.</w:t>
      </w:r>
      <w:r>
        <w:rPr>
          <w:lang w:val="sk-SK"/>
        </w:rPr>
        <w:br/>
        <w:t>(7 odpovedí, 41,2 %)</w:t>
      </w:r>
    </w:p>
    <w:p w14:paraId="66BDC764" w14:textId="0C5C2F59" w:rsidR="00392CD7" w:rsidRDefault="00392CD7" w:rsidP="00392CD7">
      <w:pPr>
        <w:pStyle w:val="Odsekzoznamu"/>
        <w:numPr>
          <w:ilvl w:val="0"/>
          <w:numId w:val="10"/>
        </w:numPr>
        <w:rPr>
          <w:lang w:val="sk-SK"/>
        </w:rPr>
      </w:pPr>
      <w:r w:rsidRPr="00392CD7">
        <w:rPr>
          <w:lang w:val="sk-SK"/>
        </w:rPr>
        <w:t>veľmi zriedkavo, nie viac ako raz za mesiac.</w:t>
      </w:r>
      <w:r>
        <w:rPr>
          <w:lang w:val="sk-SK"/>
        </w:rPr>
        <w:br/>
        <w:t>(4 odpovede, 23,5 %)</w:t>
      </w:r>
    </w:p>
    <w:p w14:paraId="23C071BF" w14:textId="38B29ADA" w:rsidR="00392CD7" w:rsidRDefault="00392CD7" w:rsidP="00392CD7">
      <w:pPr>
        <w:pStyle w:val="Odsekzoznamu"/>
        <w:numPr>
          <w:ilvl w:val="0"/>
          <w:numId w:val="10"/>
        </w:numPr>
        <w:rPr>
          <w:lang w:val="sk-SK"/>
        </w:rPr>
      </w:pPr>
      <w:r w:rsidRPr="00392CD7">
        <w:rPr>
          <w:lang w:val="sk-SK"/>
        </w:rPr>
        <w:t>občas, niekoľkokrát do týždňa.</w:t>
      </w:r>
      <w:r>
        <w:rPr>
          <w:lang w:val="sk-SK"/>
        </w:rPr>
        <w:br/>
        <w:t>(3 odpovede, 17,6 %)</w:t>
      </w:r>
    </w:p>
    <w:p w14:paraId="00345D9D" w14:textId="7EFF5F3E" w:rsidR="00392CD7" w:rsidRDefault="00392CD7" w:rsidP="00392CD7">
      <w:pPr>
        <w:pStyle w:val="Odsekzoznamu"/>
        <w:numPr>
          <w:ilvl w:val="0"/>
          <w:numId w:val="10"/>
        </w:numPr>
        <w:rPr>
          <w:lang w:val="sk-SK"/>
        </w:rPr>
      </w:pPr>
      <w:r w:rsidRPr="00392CD7">
        <w:rPr>
          <w:lang w:val="sk-SK"/>
        </w:rPr>
        <w:t>brailový riadok využívame denne.</w:t>
      </w:r>
      <w:r>
        <w:rPr>
          <w:lang w:val="sk-SK"/>
        </w:rPr>
        <w:br/>
        <w:t>(2 odpovede, 11,8 %)</w:t>
      </w:r>
    </w:p>
    <w:p w14:paraId="277AF9FF" w14:textId="77777777" w:rsidR="00392CD7" w:rsidRPr="00073E39" w:rsidRDefault="00392CD7">
      <w:pPr>
        <w:rPr>
          <w:lang w:val="sk-SK"/>
        </w:rPr>
      </w:pPr>
    </w:p>
    <w:p w14:paraId="6561418C" w14:textId="1B38E137" w:rsidR="005E1F97" w:rsidRPr="00073E39" w:rsidRDefault="00000000" w:rsidP="00CF00EF">
      <w:pPr>
        <w:pStyle w:val="Nadpis3"/>
        <w:rPr>
          <w:lang w:val="sk-SK"/>
        </w:rPr>
      </w:pPr>
      <w:r w:rsidRPr="00073E39">
        <w:rPr>
          <w:lang w:val="sk-SK"/>
        </w:rPr>
        <w:t>Pri vzdelávaní sme z hmatovej grafiky využívali</w:t>
      </w:r>
      <w:r w:rsidR="00392CD7">
        <w:rPr>
          <w:lang w:val="sk-SK"/>
        </w:rPr>
        <w:t>:</w:t>
      </w:r>
    </w:p>
    <w:p w14:paraId="66AA22B0" w14:textId="77777777" w:rsidR="005E1F97" w:rsidRDefault="005E1F97">
      <w:pPr>
        <w:rPr>
          <w:lang w:val="sk-SK"/>
        </w:rPr>
      </w:pPr>
    </w:p>
    <w:p w14:paraId="4CEAA5B0" w14:textId="77777777" w:rsidR="00392CD7" w:rsidRDefault="00392CD7" w:rsidP="00392CD7">
      <w:pPr>
        <w:rPr>
          <w:lang w:val="sk-SK"/>
        </w:rPr>
      </w:pPr>
      <w:r w:rsidRPr="00073E39">
        <w:rPr>
          <w:lang w:val="sk-SK"/>
        </w:rPr>
        <w:t>Participanti označili tieto odpovede</w:t>
      </w:r>
      <w:r>
        <w:rPr>
          <w:lang w:val="sk-SK"/>
        </w:rPr>
        <w:t xml:space="preserve"> (bolo možné označiť viacero odpovedí)</w:t>
      </w:r>
      <w:r w:rsidRPr="00073E39">
        <w:rPr>
          <w:lang w:val="sk-SK"/>
        </w:rPr>
        <w:t>:</w:t>
      </w:r>
    </w:p>
    <w:p w14:paraId="79605B54" w14:textId="32961FB3" w:rsidR="00392CD7" w:rsidRDefault="00C30923" w:rsidP="00C30923">
      <w:pPr>
        <w:pStyle w:val="Odsekzoznamu"/>
        <w:numPr>
          <w:ilvl w:val="0"/>
          <w:numId w:val="10"/>
        </w:numPr>
        <w:rPr>
          <w:lang w:val="sk-SK"/>
        </w:rPr>
      </w:pPr>
      <w:r w:rsidRPr="00C30923">
        <w:rPr>
          <w:lang w:val="sk-SK"/>
        </w:rPr>
        <w:t>svojpomocne vyrobené obrázky z rôznych materiálov.</w:t>
      </w:r>
      <w:r>
        <w:rPr>
          <w:lang w:val="sk-SK"/>
        </w:rPr>
        <w:br/>
        <w:t>(11 odpovedí, 64,7 %)</w:t>
      </w:r>
    </w:p>
    <w:p w14:paraId="092051FD" w14:textId="713418C1" w:rsidR="00C30923" w:rsidRDefault="00C30923" w:rsidP="00C30923">
      <w:pPr>
        <w:pStyle w:val="Odsekzoznamu"/>
        <w:numPr>
          <w:ilvl w:val="0"/>
          <w:numId w:val="10"/>
        </w:numPr>
        <w:rPr>
          <w:lang w:val="sk-SK"/>
        </w:rPr>
      </w:pPr>
      <w:r w:rsidRPr="00C30923">
        <w:rPr>
          <w:lang w:val="sk-SK"/>
        </w:rPr>
        <w:t>obrázky v bodovej grafike, vybodkované, vyzerajúce napríklad ako obrázky v knihe Abecedidlo</w:t>
      </w:r>
      <w:r>
        <w:rPr>
          <w:lang w:val="sk-SK"/>
        </w:rPr>
        <w:t>.</w:t>
      </w:r>
      <w:r>
        <w:rPr>
          <w:lang w:val="sk-SK"/>
        </w:rPr>
        <w:br/>
        <w:t>(9 odpovedí, 52,9 %)</w:t>
      </w:r>
    </w:p>
    <w:p w14:paraId="6DF8576A" w14:textId="55A19E64" w:rsidR="00C30923" w:rsidRDefault="00C30923" w:rsidP="00C30923">
      <w:pPr>
        <w:pStyle w:val="Odsekzoznamu"/>
        <w:numPr>
          <w:ilvl w:val="0"/>
          <w:numId w:val="10"/>
        </w:numPr>
        <w:rPr>
          <w:lang w:val="sk-SK"/>
        </w:rPr>
      </w:pPr>
      <w:r w:rsidRPr="00C30923">
        <w:rPr>
          <w:lang w:val="sk-SK"/>
        </w:rPr>
        <w:t xml:space="preserve">obrázky v reliéfnej grafike, napríklad ako v knihe </w:t>
      </w:r>
      <w:proofErr w:type="spellStart"/>
      <w:r w:rsidRPr="00C30923">
        <w:rPr>
          <w:lang w:val="sk-SK"/>
        </w:rPr>
        <w:t>Písmenkár</w:t>
      </w:r>
      <w:proofErr w:type="spellEnd"/>
      <w:r>
        <w:rPr>
          <w:lang w:val="sk-SK"/>
        </w:rPr>
        <w:t>.</w:t>
      </w:r>
      <w:r>
        <w:rPr>
          <w:lang w:val="sk-SK"/>
        </w:rPr>
        <w:br/>
        <w:t>(9 odpovedí, 52,9 %)</w:t>
      </w:r>
    </w:p>
    <w:p w14:paraId="121B694E" w14:textId="19778A29" w:rsidR="00C30923" w:rsidRDefault="00C30923" w:rsidP="00C30923">
      <w:pPr>
        <w:pStyle w:val="Odsekzoznamu"/>
        <w:numPr>
          <w:ilvl w:val="0"/>
          <w:numId w:val="10"/>
        </w:numPr>
        <w:rPr>
          <w:lang w:val="sk-SK"/>
        </w:rPr>
      </w:pPr>
      <w:r w:rsidRPr="00C30923">
        <w:rPr>
          <w:lang w:val="sk-SK"/>
        </w:rPr>
        <w:t>kreslenku na reliéfne kreslenie</w:t>
      </w:r>
      <w:r>
        <w:rPr>
          <w:lang w:val="sk-SK"/>
        </w:rPr>
        <w:t>.</w:t>
      </w:r>
      <w:r>
        <w:rPr>
          <w:lang w:val="sk-SK"/>
        </w:rPr>
        <w:br/>
        <w:t>(8 odpovedí, 47,1 %)</w:t>
      </w:r>
    </w:p>
    <w:p w14:paraId="760B1A4A" w14:textId="322D6D48" w:rsidR="00C30923" w:rsidRDefault="00C30923" w:rsidP="00C30923">
      <w:pPr>
        <w:pStyle w:val="Odsekzoznamu"/>
        <w:numPr>
          <w:ilvl w:val="0"/>
          <w:numId w:val="10"/>
        </w:numPr>
        <w:rPr>
          <w:lang w:val="sk-SK"/>
        </w:rPr>
      </w:pPr>
      <w:r w:rsidRPr="00C30923">
        <w:rPr>
          <w:lang w:val="sk-SK"/>
        </w:rPr>
        <w:t>reliéfom opatrené pravítka.</w:t>
      </w:r>
      <w:r>
        <w:rPr>
          <w:lang w:val="sk-SK"/>
        </w:rPr>
        <w:br/>
        <w:t>(8 odpovedí, 47,1 %)</w:t>
      </w:r>
    </w:p>
    <w:p w14:paraId="29C53D63" w14:textId="5B4D49B5" w:rsidR="00C30923" w:rsidRDefault="00C30923" w:rsidP="00C30923">
      <w:pPr>
        <w:pStyle w:val="Odsekzoznamu"/>
        <w:numPr>
          <w:ilvl w:val="0"/>
          <w:numId w:val="10"/>
        </w:numPr>
        <w:rPr>
          <w:lang w:val="sk-SK"/>
        </w:rPr>
      </w:pPr>
      <w:r w:rsidRPr="00C30923">
        <w:rPr>
          <w:lang w:val="sk-SK"/>
        </w:rPr>
        <w:t>rysovaciu súpravu - reliéfne pravítka, kružidlo, uhlomer a iné.</w:t>
      </w:r>
      <w:r>
        <w:rPr>
          <w:lang w:val="sk-SK"/>
        </w:rPr>
        <w:br/>
        <w:t>(8 odpovedí, 47,1 %)</w:t>
      </w:r>
    </w:p>
    <w:p w14:paraId="0DC9E5F1" w14:textId="506EA0ED" w:rsidR="00C30923" w:rsidRPr="00C30923" w:rsidRDefault="00C30923" w:rsidP="00C30923">
      <w:pPr>
        <w:pStyle w:val="Odsekzoznamu"/>
        <w:numPr>
          <w:ilvl w:val="0"/>
          <w:numId w:val="10"/>
        </w:numPr>
        <w:rPr>
          <w:lang w:val="sk-SK"/>
        </w:rPr>
      </w:pPr>
      <w:r w:rsidRPr="00C30923">
        <w:rPr>
          <w:lang w:val="sk-SK"/>
        </w:rPr>
        <w:t xml:space="preserve">obrázky vytlačené svojpomocne na prístroji ZY </w:t>
      </w:r>
      <w:proofErr w:type="spellStart"/>
      <w:r w:rsidRPr="00C30923">
        <w:rPr>
          <w:lang w:val="sk-SK"/>
        </w:rPr>
        <w:t>Fuser</w:t>
      </w:r>
      <w:proofErr w:type="spellEnd"/>
      <w:r w:rsidRPr="00C30923">
        <w:rPr>
          <w:lang w:val="sk-SK"/>
        </w:rPr>
        <w:t xml:space="preserve"> na vzdúvacom papieri, ako napríklad v</w:t>
      </w:r>
      <w:r>
        <w:rPr>
          <w:lang w:val="sk-SK"/>
        </w:rPr>
        <w:t> </w:t>
      </w:r>
      <w:proofErr w:type="spellStart"/>
      <w:r w:rsidRPr="00C30923">
        <w:rPr>
          <w:lang w:val="sk-SK"/>
        </w:rPr>
        <w:t>hmatáku</w:t>
      </w:r>
      <w:proofErr w:type="spellEnd"/>
      <w:r>
        <w:rPr>
          <w:lang w:val="sk-SK"/>
        </w:rPr>
        <w:t>.</w:t>
      </w:r>
      <w:r>
        <w:rPr>
          <w:lang w:val="sk-SK"/>
        </w:rPr>
        <w:br/>
        <w:t>(7 odpovedí, 41,2 %)</w:t>
      </w:r>
    </w:p>
    <w:p w14:paraId="32DE2CE8" w14:textId="77777777" w:rsidR="00392CD7" w:rsidRDefault="00392CD7">
      <w:pPr>
        <w:rPr>
          <w:lang w:val="sk-SK"/>
        </w:rPr>
      </w:pPr>
    </w:p>
    <w:p w14:paraId="617CC89E" w14:textId="25759F0E" w:rsidR="00C30923" w:rsidRDefault="00000000" w:rsidP="00CF00EF">
      <w:pPr>
        <w:pStyle w:val="Nadpis3"/>
        <w:rPr>
          <w:lang w:val="sk-SK"/>
        </w:rPr>
      </w:pPr>
      <w:r w:rsidRPr="00073E39">
        <w:rPr>
          <w:lang w:val="sk-SK"/>
        </w:rPr>
        <w:t>V tíme sme na rozšírenie brailových materiálov a hmatovej grafiky využívali:</w:t>
      </w:r>
      <w:r w:rsidRPr="00073E39">
        <w:rPr>
          <w:lang w:val="sk-SK"/>
        </w:rPr>
        <w:br/>
      </w:r>
    </w:p>
    <w:p w14:paraId="3A846128" w14:textId="77777777" w:rsidR="00C30923" w:rsidRDefault="00C30923" w:rsidP="00C30923">
      <w:pPr>
        <w:rPr>
          <w:lang w:val="sk-SK"/>
        </w:rPr>
      </w:pPr>
    </w:p>
    <w:p w14:paraId="24ABCDE0" w14:textId="77777777" w:rsidR="00C30923" w:rsidRDefault="00C30923" w:rsidP="00C30923">
      <w:pPr>
        <w:rPr>
          <w:lang w:val="sk-SK"/>
        </w:rPr>
      </w:pPr>
      <w:r w:rsidRPr="00073E39">
        <w:rPr>
          <w:lang w:val="sk-SK"/>
        </w:rPr>
        <w:t>Participanti označili tieto odpovede</w:t>
      </w:r>
      <w:r>
        <w:rPr>
          <w:lang w:val="sk-SK"/>
        </w:rPr>
        <w:t xml:space="preserve"> (bolo možné označiť viacero odpovedí)</w:t>
      </w:r>
      <w:r w:rsidRPr="00073E39">
        <w:rPr>
          <w:lang w:val="sk-SK"/>
        </w:rPr>
        <w:t>:</w:t>
      </w:r>
    </w:p>
    <w:p w14:paraId="485FFCE4" w14:textId="2EA7D653" w:rsidR="00C30923" w:rsidRDefault="00C30923" w:rsidP="00C30923">
      <w:pPr>
        <w:pStyle w:val="Odsekzoznamu"/>
        <w:numPr>
          <w:ilvl w:val="0"/>
          <w:numId w:val="10"/>
        </w:numPr>
        <w:rPr>
          <w:lang w:val="sk-SK"/>
        </w:rPr>
      </w:pPr>
      <w:r w:rsidRPr="00C30923">
        <w:rPr>
          <w:lang w:val="sk-SK"/>
        </w:rPr>
        <w:lastRenderedPageBreak/>
        <w:t>kúpené alebo vypožičané knihy a iné materiály v braili a hmatovej grafike.</w:t>
      </w:r>
      <w:r>
        <w:rPr>
          <w:lang w:val="sk-SK"/>
        </w:rPr>
        <w:br/>
        <w:t>(13 odpovedí, 76,5 %)</w:t>
      </w:r>
    </w:p>
    <w:p w14:paraId="6950C931" w14:textId="7FF1664D" w:rsidR="00C30923" w:rsidRDefault="00114DF3" w:rsidP="00C30923">
      <w:pPr>
        <w:pStyle w:val="Odsekzoznamu"/>
        <w:numPr>
          <w:ilvl w:val="0"/>
          <w:numId w:val="10"/>
        </w:numPr>
        <w:rPr>
          <w:lang w:val="sk-SK"/>
        </w:rPr>
      </w:pPr>
      <w:r w:rsidRPr="00114DF3">
        <w:rPr>
          <w:lang w:val="sk-SK"/>
        </w:rPr>
        <w:t>tlačiareň pre Braillovo písmo.</w:t>
      </w:r>
      <w:r>
        <w:rPr>
          <w:lang w:val="sk-SK"/>
        </w:rPr>
        <w:br/>
        <w:t>(9 odpovedí, 52,9 %)</w:t>
      </w:r>
    </w:p>
    <w:p w14:paraId="5C625E56" w14:textId="23CF2E49" w:rsidR="00114DF3" w:rsidRDefault="00114DF3" w:rsidP="00C30923">
      <w:pPr>
        <w:pStyle w:val="Odsekzoznamu"/>
        <w:numPr>
          <w:ilvl w:val="0"/>
          <w:numId w:val="10"/>
        </w:numPr>
        <w:rPr>
          <w:lang w:val="sk-SK"/>
        </w:rPr>
      </w:pPr>
      <w:r w:rsidRPr="00114DF3">
        <w:rPr>
          <w:lang w:val="sk-SK"/>
        </w:rPr>
        <w:t>manuálne kreslenie hmatových obrázkov členmi vzdelávacieho tímu.</w:t>
      </w:r>
      <w:r>
        <w:rPr>
          <w:lang w:val="sk-SK"/>
        </w:rPr>
        <w:br/>
        <w:t>(6 odpovedí, 35,3 %)</w:t>
      </w:r>
    </w:p>
    <w:p w14:paraId="47ECDFE2" w14:textId="59F0690F" w:rsidR="00114DF3" w:rsidRDefault="00114DF3" w:rsidP="00C30923">
      <w:pPr>
        <w:pStyle w:val="Odsekzoznamu"/>
        <w:numPr>
          <w:ilvl w:val="0"/>
          <w:numId w:val="10"/>
        </w:numPr>
        <w:rPr>
          <w:lang w:val="sk-SK"/>
        </w:rPr>
      </w:pPr>
      <w:r w:rsidRPr="00114DF3">
        <w:rPr>
          <w:lang w:val="sk-SK"/>
        </w:rPr>
        <w:t>ZY-</w:t>
      </w:r>
      <w:proofErr w:type="spellStart"/>
      <w:r w:rsidRPr="00114DF3">
        <w:rPr>
          <w:lang w:val="sk-SK"/>
        </w:rPr>
        <w:t>fuser</w:t>
      </w:r>
      <w:proofErr w:type="spellEnd"/>
      <w:r w:rsidRPr="00114DF3">
        <w:rPr>
          <w:lang w:val="sk-SK"/>
        </w:rPr>
        <w:t xml:space="preserve"> na tvorbu grafiky na vzdúvacom papieri.</w:t>
      </w:r>
      <w:r>
        <w:rPr>
          <w:lang w:val="sk-SK"/>
        </w:rPr>
        <w:br/>
        <w:t>(6 odpovedí, 35,3 %)</w:t>
      </w:r>
    </w:p>
    <w:p w14:paraId="2ED7875F" w14:textId="6512168E" w:rsidR="00114DF3" w:rsidRDefault="00114DF3" w:rsidP="00C30923">
      <w:pPr>
        <w:pStyle w:val="Odsekzoznamu"/>
        <w:numPr>
          <w:ilvl w:val="0"/>
          <w:numId w:val="10"/>
        </w:numPr>
        <w:rPr>
          <w:lang w:val="sk-SK"/>
        </w:rPr>
      </w:pPr>
      <w:r w:rsidRPr="00114DF3">
        <w:rPr>
          <w:lang w:val="sk-SK"/>
        </w:rPr>
        <w:t>brailový riadok.</w:t>
      </w:r>
      <w:r>
        <w:rPr>
          <w:lang w:val="sk-SK"/>
        </w:rPr>
        <w:br/>
        <w:t>(5 odpovedí, 29,4 %)</w:t>
      </w:r>
    </w:p>
    <w:p w14:paraId="2A8C1FB9" w14:textId="668C54C1" w:rsidR="00114DF3" w:rsidRDefault="00114DF3" w:rsidP="00C30923">
      <w:pPr>
        <w:pStyle w:val="Odsekzoznamu"/>
        <w:numPr>
          <w:ilvl w:val="0"/>
          <w:numId w:val="10"/>
        </w:numPr>
        <w:rPr>
          <w:lang w:val="sk-SK"/>
        </w:rPr>
      </w:pPr>
      <w:r w:rsidRPr="00114DF3">
        <w:rPr>
          <w:lang w:val="sk-SK"/>
        </w:rPr>
        <w:t>tlačiarne na tvorbu inej hmatovej grafiky.</w:t>
      </w:r>
      <w:r>
        <w:rPr>
          <w:lang w:val="sk-SK"/>
        </w:rPr>
        <w:br/>
        <w:t>(2 odpovede, 11,8 %)</w:t>
      </w:r>
    </w:p>
    <w:p w14:paraId="201B1DBA" w14:textId="77777777" w:rsidR="00114DF3" w:rsidRDefault="00114DF3" w:rsidP="00114DF3">
      <w:pPr>
        <w:rPr>
          <w:lang w:val="sk-SK"/>
        </w:rPr>
      </w:pPr>
    </w:p>
    <w:p w14:paraId="2872F51D" w14:textId="11EF6AB6" w:rsidR="005E1F97" w:rsidRPr="00073E39" w:rsidRDefault="00000000" w:rsidP="00CF00EF">
      <w:pPr>
        <w:pStyle w:val="Nadpis3"/>
        <w:rPr>
          <w:lang w:val="sk-SK"/>
        </w:rPr>
      </w:pPr>
      <w:r w:rsidRPr="00073E39">
        <w:rPr>
          <w:lang w:val="sk-SK"/>
        </w:rPr>
        <w:t>Učebnice a učebné materiály v braili a hmatovej grafike považujem  pre náš tím za:</w:t>
      </w:r>
    </w:p>
    <w:p w14:paraId="2C228683" w14:textId="77777777" w:rsidR="005E1F97" w:rsidRDefault="005E1F97">
      <w:pPr>
        <w:rPr>
          <w:lang w:val="sk-SK"/>
        </w:rPr>
      </w:pPr>
    </w:p>
    <w:p w14:paraId="7C0FAC07" w14:textId="397EB2AC" w:rsidR="00114DF3" w:rsidRDefault="00A92326">
      <w:pPr>
        <w:rPr>
          <w:lang w:val="sk-SK"/>
        </w:rPr>
      </w:pPr>
      <w:r w:rsidRPr="00073E39">
        <w:rPr>
          <w:lang w:val="sk-SK"/>
        </w:rPr>
        <w:t>Participanti označili tieto odpovede</w:t>
      </w:r>
      <w:r>
        <w:rPr>
          <w:lang w:val="sk-SK"/>
        </w:rPr>
        <w:t>:</w:t>
      </w:r>
    </w:p>
    <w:p w14:paraId="4DE3DC13" w14:textId="77015640" w:rsidR="00A92326" w:rsidRDefault="00A92326" w:rsidP="00A92326">
      <w:pPr>
        <w:pStyle w:val="Odsekzoznamu"/>
        <w:numPr>
          <w:ilvl w:val="0"/>
          <w:numId w:val="10"/>
        </w:numPr>
        <w:rPr>
          <w:lang w:val="sk-SK"/>
        </w:rPr>
      </w:pPr>
      <w:r w:rsidRPr="00A92326">
        <w:rPr>
          <w:lang w:val="sk-SK"/>
        </w:rPr>
        <w:t>nedostupné, v oblasti brailových učebníc a učebných materiálov a hmatovej grafiky je veľký nedostatok.</w:t>
      </w:r>
      <w:r>
        <w:rPr>
          <w:lang w:val="sk-SK"/>
        </w:rPr>
        <w:br/>
        <w:t>(4 odpovede, 23,5 %)</w:t>
      </w:r>
    </w:p>
    <w:p w14:paraId="6017399D" w14:textId="19FC0A3D" w:rsidR="00A92326" w:rsidRDefault="00A92326" w:rsidP="00A92326">
      <w:pPr>
        <w:pStyle w:val="Odsekzoznamu"/>
        <w:numPr>
          <w:ilvl w:val="0"/>
          <w:numId w:val="10"/>
        </w:numPr>
        <w:rPr>
          <w:lang w:val="sk-SK"/>
        </w:rPr>
      </w:pPr>
      <w:r w:rsidRPr="00A92326">
        <w:rPr>
          <w:lang w:val="sk-SK"/>
        </w:rPr>
        <w:t>mierne dôležité, spravidla sme brailové učebnice a hmatovú grafiku nepotrebovali, ale vo výnimočných prípadoch boli dobrým doplnkom.</w:t>
      </w:r>
      <w:r>
        <w:rPr>
          <w:lang w:val="sk-SK"/>
        </w:rPr>
        <w:br/>
        <w:t>(3 odpovede, 17,6 %)</w:t>
      </w:r>
    </w:p>
    <w:p w14:paraId="09DC7B6A" w14:textId="77777777" w:rsidR="00A92326" w:rsidRDefault="00A92326" w:rsidP="00A92326">
      <w:pPr>
        <w:pStyle w:val="Odsekzoznamu"/>
        <w:numPr>
          <w:ilvl w:val="0"/>
          <w:numId w:val="10"/>
        </w:numPr>
        <w:rPr>
          <w:lang w:val="sk-SK"/>
        </w:rPr>
      </w:pPr>
      <w:r w:rsidRPr="00A92326">
        <w:rPr>
          <w:lang w:val="sk-SK"/>
        </w:rPr>
        <w:t>dôležité, ale nedostupné, nemali sme k dispozícii ani základné učebnice v braili a hmatovej grafike, ktoré sme potrebovali.</w:t>
      </w:r>
      <w:r>
        <w:rPr>
          <w:lang w:val="sk-SK"/>
        </w:rPr>
        <w:br/>
        <w:t>(3 odpovede, 17,6 %)</w:t>
      </w:r>
    </w:p>
    <w:p w14:paraId="20EA8CBB" w14:textId="77777777" w:rsidR="00A92326" w:rsidRDefault="00A92326" w:rsidP="00A92326">
      <w:pPr>
        <w:pStyle w:val="Odsekzoznamu"/>
        <w:numPr>
          <w:ilvl w:val="0"/>
          <w:numId w:val="10"/>
        </w:numPr>
        <w:rPr>
          <w:lang w:val="sk-SK"/>
        </w:rPr>
      </w:pPr>
      <w:r w:rsidRPr="00A92326">
        <w:rPr>
          <w:lang w:val="sk-SK"/>
        </w:rPr>
        <w:t>dostatočne zastúpené a dostupné, lebo sú dôležité len pre základné predmety, kde sme ich mali dostupné.</w:t>
      </w:r>
      <w:r>
        <w:rPr>
          <w:lang w:val="sk-SK"/>
        </w:rPr>
        <w:br/>
        <w:t>(2 odpovede, 11,8 %)</w:t>
      </w:r>
    </w:p>
    <w:p w14:paraId="2218BAC3" w14:textId="77777777" w:rsidR="00FC08B7" w:rsidRDefault="00FC08B7" w:rsidP="00A92326">
      <w:pPr>
        <w:pStyle w:val="Odsekzoznamu"/>
        <w:numPr>
          <w:ilvl w:val="0"/>
          <w:numId w:val="10"/>
        </w:numPr>
        <w:rPr>
          <w:lang w:val="sk-SK"/>
        </w:rPr>
      </w:pPr>
      <w:r w:rsidRPr="00FC08B7">
        <w:rPr>
          <w:lang w:val="sk-SK"/>
        </w:rPr>
        <w:t>dôležité, ale vedeli sme si ich vyrobiť/vytlačiť sami.</w:t>
      </w:r>
      <w:r>
        <w:rPr>
          <w:lang w:val="sk-SK"/>
        </w:rPr>
        <w:br/>
        <w:t>(1 odpoveď, 5,9 %)</w:t>
      </w:r>
    </w:p>
    <w:p w14:paraId="79B0D8D0" w14:textId="77777777" w:rsidR="001C5267" w:rsidRDefault="00FC08B7" w:rsidP="00A92326">
      <w:pPr>
        <w:pStyle w:val="Odsekzoznamu"/>
        <w:numPr>
          <w:ilvl w:val="0"/>
          <w:numId w:val="10"/>
        </w:numPr>
        <w:rPr>
          <w:lang w:val="sk-SK"/>
        </w:rPr>
      </w:pPr>
      <w:r w:rsidRPr="00FC08B7">
        <w:rPr>
          <w:lang w:val="sk-SK"/>
        </w:rPr>
        <w:t>mali sme ich k dispozícii no orientácia v nich bola pre nášho žiaka ťažká,</w:t>
      </w:r>
      <w:r>
        <w:rPr>
          <w:lang w:val="sk-SK"/>
        </w:rPr>
        <w:br/>
        <w:t>(1 odpoveď, 5,9 %)</w:t>
      </w:r>
    </w:p>
    <w:p w14:paraId="2385CE62" w14:textId="486E3F38" w:rsidR="00A92326" w:rsidRPr="00A92326" w:rsidRDefault="001C5267" w:rsidP="00A92326">
      <w:pPr>
        <w:pStyle w:val="Odsekzoznamu"/>
        <w:numPr>
          <w:ilvl w:val="0"/>
          <w:numId w:val="10"/>
        </w:numPr>
        <w:rPr>
          <w:lang w:val="sk-SK"/>
        </w:rPr>
      </w:pPr>
      <w:r w:rsidRPr="001C5267">
        <w:rPr>
          <w:lang w:val="sk-SK"/>
        </w:rPr>
        <w:t>zbytočné, pri vzdelávaní sme takéto učebnice a učebné materiály nepotrebovali.</w:t>
      </w:r>
      <w:r>
        <w:rPr>
          <w:lang w:val="sk-SK"/>
        </w:rPr>
        <w:br/>
        <w:t>(0 odpovedí)</w:t>
      </w:r>
      <w:r w:rsidR="00A92326">
        <w:rPr>
          <w:lang w:val="sk-SK"/>
        </w:rPr>
        <w:br/>
      </w:r>
    </w:p>
    <w:p w14:paraId="438F0D68" w14:textId="60377273" w:rsidR="005E1F97" w:rsidRPr="00073E39" w:rsidRDefault="00000000" w:rsidP="00CF00EF">
      <w:pPr>
        <w:pStyle w:val="Nadpis3"/>
        <w:rPr>
          <w:lang w:val="sk-SK"/>
        </w:rPr>
      </w:pPr>
      <w:r w:rsidRPr="00073E39">
        <w:rPr>
          <w:lang w:val="sk-SK"/>
        </w:rPr>
        <w:t>Získavanie učebníc a učebných materiálov v braili a hmatovej grafike bolo:</w:t>
      </w:r>
    </w:p>
    <w:p w14:paraId="3259B325" w14:textId="77777777" w:rsidR="005E1F97" w:rsidRDefault="005E1F97">
      <w:pPr>
        <w:rPr>
          <w:lang w:val="sk-SK"/>
        </w:rPr>
      </w:pPr>
    </w:p>
    <w:p w14:paraId="278497F3" w14:textId="77777777" w:rsidR="001C5267" w:rsidRDefault="001C5267" w:rsidP="001C5267">
      <w:pPr>
        <w:rPr>
          <w:lang w:val="sk-SK"/>
        </w:rPr>
      </w:pPr>
      <w:r w:rsidRPr="00073E39">
        <w:rPr>
          <w:lang w:val="sk-SK"/>
        </w:rPr>
        <w:lastRenderedPageBreak/>
        <w:t>Participanti označili tieto odpovede</w:t>
      </w:r>
      <w:r>
        <w:rPr>
          <w:lang w:val="sk-SK"/>
        </w:rPr>
        <w:t xml:space="preserve"> (bolo možné označiť viacero odpovedí)</w:t>
      </w:r>
      <w:r w:rsidRPr="00073E39">
        <w:rPr>
          <w:lang w:val="sk-SK"/>
        </w:rPr>
        <w:t>:</w:t>
      </w:r>
    </w:p>
    <w:p w14:paraId="31927B19" w14:textId="3516E940" w:rsidR="001C5267" w:rsidRDefault="001C5267" w:rsidP="001C5267">
      <w:pPr>
        <w:pStyle w:val="Odsekzoznamu"/>
        <w:numPr>
          <w:ilvl w:val="0"/>
          <w:numId w:val="10"/>
        </w:numPr>
        <w:rPr>
          <w:lang w:val="sk-SK"/>
        </w:rPr>
      </w:pPr>
      <w:r w:rsidRPr="001C5267">
        <w:rPr>
          <w:lang w:val="sk-SK"/>
        </w:rPr>
        <w:t>veľmi náročné, na celom Slovensku máme obrovský nedostatok.</w:t>
      </w:r>
      <w:r>
        <w:rPr>
          <w:lang w:val="sk-SK"/>
        </w:rPr>
        <w:br/>
        <w:t>(7 odpovedí, 41,2 %)</w:t>
      </w:r>
    </w:p>
    <w:p w14:paraId="3818F55B" w14:textId="15D0F68D" w:rsidR="001C5267" w:rsidRDefault="001C5267" w:rsidP="001C5267">
      <w:pPr>
        <w:pStyle w:val="Odsekzoznamu"/>
        <w:numPr>
          <w:ilvl w:val="0"/>
          <w:numId w:val="10"/>
        </w:numPr>
        <w:rPr>
          <w:lang w:val="sk-SK"/>
        </w:rPr>
      </w:pPr>
      <w:r w:rsidRPr="001C5267">
        <w:rPr>
          <w:lang w:val="sk-SK"/>
        </w:rPr>
        <w:t>veľmi náročné, nepomohlo ani to, že sme boli ochotní si za také materiály zaplatiť aj vyššie čiastky.</w:t>
      </w:r>
      <w:r>
        <w:rPr>
          <w:lang w:val="sk-SK"/>
        </w:rPr>
        <w:br/>
        <w:t>(3 odpovede, 17,6 %)</w:t>
      </w:r>
    </w:p>
    <w:p w14:paraId="6C8D4F37" w14:textId="6FB804C2" w:rsidR="001C5267" w:rsidRDefault="001C5267" w:rsidP="001C5267">
      <w:pPr>
        <w:pStyle w:val="Odsekzoznamu"/>
        <w:numPr>
          <w:ilvl w:val="0"/>
          <w:numId w:val="10"/>
        </w:numPr>
        <w:rPr>
          <w:lang w:val="sk-SK"/>
        </w:rPr>
      </w:pPr>
      <w:r w:rsidRPr="001C5267">
        <w:rPr>
          <w:lang w:val="sk-SK"/>
        </w:rPr>
        <w:t>veľmi náročné, v tíme nás to stálo množstvo času a úsilia na výrobu vlastných materiálov.</w:t>
      </w:r>
      <w:r>
        <w:rPr>
          <w:lang w:val="sk-SK"/>
        </w:rPr>
        <w:br/>
        <w:t>(3 odpovede, 17,6 %)</w:t>
      </w:r>
    </w:p>
    <w:p w14:paraId="09F7FCED" w14:textId="6A0AC381" w:rsidR="001C5267" w:rsidRDefault="001C5267" w:rsidP="001C5267">
      <w:pPr>
        <w:pStyle w:val="Odsekzoznamu"/>
        <w:numPr>
          <w:ilvl w:val="0"/>
          <w:numId w:val="10"/>
        </w:numPr>
        <w:rPr>
          <w:lang w:val="sk-SK"/>
        </w:rPr>
      </w:pPr>
      <w:r w:rsidRPr="001C5267">
        <w:rPr>
          <w:lang w:val="sk-SK"/>
        </w:rPr>
        <w:t>veľmi náročné, v tíme sme si museli prepisovať aj základné učebnice do brailu alebo upravovať obrázky do hmatovej grafiky.</w:t>
      </w:r>
      <w:r>
        <w:rPr>
          <w:lang w:val="sk-SK"/>
        </w:rPr>
        <w:br/>
        <w:t>(3 odpovede, 17,6 %)</w:t>
      </w:r>
    </w:p>
    <w:p w14:paraId="2FF50AFB" w14:textId="54114C05" w:rsidR="001C5267" w:rsidRDefault="001C5267" w:rsidP="001C5267">
      <w:pPr>
        <w:pStyle w:val="Odsekzoznamu"/>
        <w:numPr>
          <w:ilvl w:val="0"/>
          <w:numId w:val="10"/>
        </w:numPr>
        <w:rPr>
          <w:lang w:val="sk-SK"/>
        </w:rPr>
      </w:pPr>
      <w:r w:rsidRPr="001C5267">
        <w:rPr>
          <w:lang w:val="sk-SK"/>
        </w:rPr>
        <w:t>pre nás nedostupné, nemali sme finančné prostriedky na ich kupovanie.</w:t>
      </w:r>
      <w:r>
        <w:rPr>
          <w:lang w:val="sk-SK"/>
        </w:rPr>
        <w:br/>
        <w:t>(2 odpovede, 11,8 %)</w:t>
      </w:r>
    </w:p>
    <w:p w14:paraId="7206B6F6" w14:textId="3110CF19" w:rsidR="001C5267" w:rsidRDefault="001C5267" w:rsidP="001C5267">
      <w:pPr>
        <w:pStyle w:val="Odsekzoznamu"/>
        <w:numPr>
          <w:ilvl w:val="0"/>
          <w:numId w:val="10"/>
        </w:numPr>
        <w:rPr>
          <w:lang w:val="sk-SK"/>
        </w:rPr>
      </w:pPr>
      <w:r w:rsidRPr="001C5267">
        <w:rPr>
          <w:lang w:val="sk-SK"/>
        </w:rPr>
        <w:t>náročné, ale vždy sme sa dokázali dostať k potrebnému množstvu brailových učebníc a učebných materiálov, resp. obrázkom v hmatovej grafike.</w:t>
      </w:r>
      <w:r>
        <w:rPr>
          <w:lang w:val="sk-SK"/>
        </w:rPr>
        <w:br/>
        <w:t>(2 odpovede, 11,8 %)</w:t>
      </w:r>
    </w:p>
    <w:p w14:paraId="3477F7C4" w14:textId="2667FBE9" w:rsidR="001C5267" w:rsidRPr="001C5267" w:rsidRDefault="001C5267" w:rsidP="001C5267">
      <w:pPr>
        <w:pStyle w:val="Odsekzoznamu"/>
        <w:numPr>
          <w:ilvl w:val="0"/>
          <w:numId w:val="10"/>
        </w:numPr>
        <w:rPr>
          <w:lang w:val="sk-SK"/>
        </w:rPr>
      </w:pPr>
      <w:r w:rsidRPr="001C5267">
        <w:rPr>
          <w:lang w:val="sk-SK"/>
        </w:rPr>
        <w:t>nenáročné, vlastne sme ich vo vzdelávaní takmer nepotrebovali.</w:t>
      </w:r>
      <w:r>
        <w:rPr>
          <w:lang w:val="sk-SK"/>
        </w:rPr>
        <w:br/>
        <w:t>(1 odpoveď, 5,9 %)</w:t>
      </w:r>
    </w:p>
    <w:p w14:paraId="3C317F10" w14:textId="77777777" w:rsidR="001C5267" w:rsidRDefault="001C5267">
      <w:pPr>
        <w:rPr>
          <w:lang w:val="sk-SK"/>
        </w:rPr>
      </w:pPr>
    </w:p>
    <w:p w14:paraId="57F73AFD" w14:textId="66424062" w:rsidR="005B121C" w:rsidRPr="00073E39" w:rsidRDefault="005B121C" w:rsidP="00CF00EF">
      <w:pPr>
        <w:pStyle w:val="Nadpis3"/>
        <w:rPr>
          <w:lang w:val="sk-SK"/>
        </w:rPr>
      </w:pPr>
      <w:r w:rsidRPr="005B121C">
        <w:rPr>
          <w:lang w:val="sk-SK"/>
        </w:rPr>
        <w:t>Ohodnoťte mieru záťaže vo vašom tíme vzhľadom na úsilie a čas, ktoré ste počas vzdelávania venovali príprave vlastných materiálov z dôvodu ich nedostupnosti.</w:t>
      </w:r>
    </w:p>
    <w:p w14:paraId="03280722" w14:textId="77777777" w:rsidR="005B121C" w:rsidRDefault="005B121C">
      <w:pPr>
        <w:rPr>
          <w:lang w:val="sk-SK"/>
        </w:rPr>
      </w:pPr>
    </w:p>
    <w:p w14:paraId="3FF9570F" w14:textId="77777777" w:rsidR="005B121C" w:rsidRPr="00073E39" w:rsidRDefault="005B121C" w:rsidP="005B121C">
      <w:pPr>
        <w:rPr>
          <w:lang w:val="sk-SK"/>
        </w:rPr>
      </w:pPr>
      <w:r w:rsidRPr="00073E39">
        <w:rPr>
          <w:lang w:val="sk-SK"/>
        </w:rPr>
        <w:t xml:space="preserve">Vyjadrovanie postoja na škále od 1 do 10, pričom 1 bolo najhoršie hodnotenie a 10 najlepšie hodnotenie priestoru venovaného brailu a hmatovej grafike vo vzdelávacom procese. </w:t>
      </w:r>
    </w:p>
    <w:p w14:paraId="77595A5B" w14:textId="31A656AE" w:rsidR="005E1F97" w:rsidRPr="00073E39" w:rsidRDefault="005E1F97">
      <w:pPr>
        <w:rPr>
          <w:lang w:val="sk-SK"/>
        </w:rPr>
      </w:pPr>
    </w:p>
    <w:tbl>
      <w:tblPr>
        <w:tblStyle w:val="Svetlzoznamzvraznenie1"/>
        <w:tblW w:w="0" w:type="auto"/>
        <w:tblLook w:val="04A0" w:firstRow="1" w:lastRow="0" w:firstColumn="1" w:lastColumn="0" w:noHBand="0" w:noVBand="1"/>
      </w:tblPr>
      <w:tblGrid>
        <w:gridCol w:w="4320"/>
        <w:gridCol w:w="4320"/>
      </w:tblGrid>
      <w:tr w:rsidR="005E1F97" w:rsidRPr="00073E39" w14:paraId="6ADCCDB2" w14:textId="77777777" w:rsidTr="005E1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9EC4899" w14:textId="77777777" w:rsidR="005E1F97" w:rsidRPr="00073E39" w:rsidRDefault="00000000">
            <w:pPr>
              <w:rPr>
                <w:lang w:val="sk-SK"/>
              </w:rPr>
            </w:pPr>
            <w:r w:rsidRPr="00073E39">
              <w:rPr>
                <w:lang w:val="sk-SK"/>
              </w:rPr>
              <w:t>metrika</w:t>
            </w:r>
          </w:p>
        </w:tc>
        <w:tc>
          <w:tcPr>
            <w:tcW w:w="4320" w:type="dxa"/>
          </w:tcPr>
          <w:p w14:paraId="38A9F305" w14:textId="77777777" w:rsidR="005E1F97" w:rsidRPr="00073E39" w:rsidRDefault="00000000">
            <w:pPr>
              <w:cnfStyle w:val="100000000000" w:firstRow="1" w:lastRow="0" w:firstColumn="0" w:lastColumn="0" w:oddVBand="0" w:evenVBand="0" w:oddHBand="0" w:evenHBand="0" w:firstRowFirstColumn="0" w:firstRowLastColumn="0" w:lastRowFirstColumn="0" w:lastRowLastColumn="0"/>
              <w:rPr>
                <w:lang w:val="sk-SK"/>
              </w:rPr>
            </w:pPr>
            <w:r w:rsidRPr="00073E39">
              <w:rPr>
                <w:lang w:val="sk-SK"/>
              </w:rPr>
              <w:t>hodnota</w:t>
            </w:r>
          </w:p>
        </w:tc>
      </w:tr>
      <w:tr w:rsidR="005E1F97" w:rsidRPr="00073E39" w14:paraId="44107B74" w14:textId="77777777" w:rsidTr="005E1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3CC1F6C" w14:textId="77777777" w:rsidR="005E1F97" w:rsidRPr="00073E39" w:rsidRDefault="00000000">
            <w:pPr>
              <w:rPr>
                <w:lang w:val="sk-SK"/>
              </w:rPr>
            </w:pPr>
            <w:r w:rsidRPr="00073E39">
              <w:rPr>
                <w:lang w:val="sk-SK"/>
              </w:rPr>
              <w:t>počet platných</w:t>
            </w:r>
          </w:p>
        </w:tc>
        <w:tc>
          <w:tcPr>
            <w:tcW w:w="4320" w:type="dxa"/>
          </w:tcPr>
          <w:p w14:paraId="38DE5285"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17.0</w:t>
            </w:r>
          </w:p>
        </w:tc>
      </w:tr>
      <w:tr w:rsidR="005E1F97" w:rsidRPr="00073E39" w14:paraId="0C5468F2" w14:textId="77777777" w:rsidTr="005E1F97">
        <w:tc>
          <w:tcPr>
            <w:cnfStyle w:val="001000000000" w:firstRow="0" w:lastRow="0" w:firstColumn="1" w:lastColumn="0" w:oddVBand="0" w:evenVBand="0" w:oddHBand="0" w:evenHBand="0" w:firstRowFirstColumn="0" w:firstRowLastColumn="0" w:lastRowFirstColumn="0" w:lastRowLastColumn="0"/>
            <w:tcW w:w="4320" w:type="dxa"/>
          </w:tcPr>
          <w:p w14:paraId="475CE164" w14:textId="77777777" w:rsidR="005E1F97" w:rsidRPr="00073E39" w:rsidRDefault="00000000">
            <w:pPr>
              <w:rPr>
                <w:lang w:val="sk-SK"/>
              </w:rPr>
            </w:pPr>
            <w:r w:rsidRPr="00073E39">
              <w:rPr>
                <w:lang w:val="sk-SK"/>
              </w:rPr>
              <w:t>priemer</w:t>
            </w:r>
          </w:p>
        </w:tc>
        <w:tc>
          <w:tcPr>
            <w:tcW w:w="4320" w:type="dxa"/>
          </w:tcPr>
          <w:p w14:paraId="513F8169"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6.705882352941177</w:t>
            </w:r>
          </w:p>
        </w:tc>
      </w:tr>
      <w:tr w:rsidR="005E1F97" w:rsidRPr="00073E39" w14:paraId="696A5F59" w14:textId="77777777" w:rsidTr="005E1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D4AD08D" w14:textId="77777777" w:rsidR="005E1F97" w:rsidRPr="00073E39" w:rsidRDefault="00000000">
            <w:pPr>
              <w:rPr>
                <w:lang w:val="sk-SK"/>
              </w:rPr>
            </w:pPr>
            <w:r w:rsidRPr="00073E39">
              <w:rPr>
                <w:lang w:val="sk-SK"/>
              </w:rPr>
              <w:t>medián</w:t>
            </w:r>
          </w:p>
        </w:tc>
        <w:tc>
          <w:tcPr>
            <w:tcW w:w="4320" w:type="dxa"/>
          </w:tcPr>
          <w:p w14:paraId="5A2F7362"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7.0</w:t>
            </w:r>
          </w:p>
        </w:tc>
      </w:tr>
      <w:tr w:rsidR="005E1F97" w:rsidRPr="00073E39" w14:paraId="1D8E6E29" w14:textId="77777777" w:rsidTr="005E1F97">
        <w:tc>
          <w:tcPr>
            <w:cnfStyle w:val="001000000000" w:firstRow="0" w:lastRow="0" w:firstColumn="1" w:lastColumn="0" w:oddVBand="0" w:evenVBand="0" w:oddHBand="0" w:evenHBand="0" w:firstRowFirstColumn="0" w:firstRowLastColumn="0" w:lastRowFirstColumn="0" w:lastRowLastColumn="0"/>
            <w:tcW w:w="4320" w:type="dxa"/>
          </w:tcPr>
          <w:p w14:paraId="30D8D6FD" w14:textId="77777777" w:rsidR="005E1F97" w:rsidRPr="00073E39" w:rsidRDefault="00000000">
            <w:pPr>
              <w:rPr>
                <w:lang w:val="sk-SK"/>
              </w:rPr>
            </w:pPr>
            <w:r w:rsidRPr="00073E39">
              <w:rPr>
                <w:lang w:val="sk-SK"/>
              </w:rPr>
              <w:t>minimum</w:t>
            </w:r>
          </w:p>
        </w:tc>
        <w:tc>
          <w:tcPr>
            <w:tcW w:w="4320" w:type="dxa"/>
          </w:tcPr>
          <w:p w14:paraId="09BC72D8"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2.0</w:t>
            </w:r>
          </w:p>
        </w:tc>
      </w:tr>
      <w:tr w:rsidR="005E1F97" w:rsidRPr="00073E39" w14:paraId="5C671217" w14:textId="77777777" w:rsidTr="005E1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C24DC61" w14:textId="77777777" w:rsidR="005E1F97" w:rsidRPr="00073E39" w:rsidRDefault="00000000">
            <w:pPr>
              <w:rPr>
                <w:lang w:val="sk-SK"/>
              </w:rPr>
            </w:pPr>
            <w:r w:rsidRPr="00073E39">
              <w:rPr>
                <w:lang w:val="sk-SK"/>
              </w:rPr>
              <w:t>Q1</w:t>
            </w:r>
          </w:p>
        </w:tc>
        <w:tc>
          <w:tcPr>
            <w:tcW w:w="4320" w:type="dxa"/>
          </w:tcPr>
          <w:p w14:paraId="2D276C00"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5.0</w:t>
            </w:r>
          </w:p>
        </w:tc>
      </w:tr>
      <w:tr w:rsidR="005E1F97" w:rsidRPr="00073E39" w14:paraId="1C8DF6BD" w14:textId="77777777" w:rsidTr="005E1F97">
        <w:tc>
          <w:tcPr>
            <w:cnfStyle w:val="001000000000" w:firstRow="0" w:lastRow="0" w:firstColumn="1" w:lastColumn="0" w:oddVBand="0" w:evenVBand="0" w:oddHBand="0" w:evenHBand="0" w:firstRowFirstColumn="0" w:firstRowLastColumn="0" w:lastRowFirstColumn="0" w:lastRowLastColumn="0"/>
            <w:tcW w:w="4320" w:type="dxa"/>
          </w:tcPr>
          <w:p w14:paraId="792DF13E" w14:textId="77777777" w:rsidR="005E1F97" w:rsidRPr="00073E39" w:rsidRDefault="00000000">
            <w:pPr>
              <w:rPr>
                <w:lang w:val="sk-SK"/>
              </w:rPr>
            </w:pPr>
            <w:r w:rsidRPr="00073E39">
              <w:rPr>
                <w:lang w:val="sk-SK"/>
              </w:rPr>
              <w:t>Q3</w:t>
            </w:r>
          </w:p>
        </w:tc>
        <w:tc>
          <w:tcPr>
            <w:tcW w:w="4320" w:type="dxa"/>
          </w:tcPr>
          <w:p w14:paraId="728CBF26"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8.0</w:t>
            </w:r>
          </w:p>
        </w:tc>
      </w:tr>
      <w:tr w:rsidR="005E1F97" w:rsidRPr="00073E39" w14:paraId="07DB0C9E" w14:textId="77777777" w:rsidTr="005E1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D3F73B9" w14:textId="77777777" w:rsidR="005E1F97" w:rsidRPr="00073E39" w:rsidRDefault="00000000">
            <w:pPr>
              <w:rPr>
                <w:lang w:val="sk-SK"/>
              </w:rPr>
            </w:pPr>
            <w:r w:rsidRPr="00073E39">
              <w:rPr>
                <w:lang w:val="sk-SK"/>
              </w:rPr>
              <w:t>maximum</w:t>
            </w:r>
          </w:p>
        </w:tc>
        <w:tc>
          <w:tcPr>
            <w:tcW w:w="4320" w:type="dxa"/>
          </w:tcPr>
          <w:p w14:paraId="5647497C"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10.0</w:t>
            </w:r>
          </w:p>
        </w:tc>
      </w:tr>
      <w:tr w:rsidR="005E1F97" w:rsidRPr="00073E39" w14:paraId="7475BA05" w14:textId="77777777" w:rsidTr="005E1F97">
        <w:tc>
          <w:tcPr>
            <w:cnfStyle w:val="001000000000" w:firstRow="0" w:lastRow="0" w:firstColumn="1" w:lastColumn="0" w:oddVBand="0" w:evenVBand="0" w:oddHBand="0" w:evenHBand="0" w:firstRowFirstColumn="0" w:firstRowLastColumn="0" w:lastRowFirstColumn="0" w:lastRowLastColumn="0"/>
            <w:tcW w:w="4320" w:type="dxa"/>
          </w:tcPr>
          <w:p w14:paraId="797FB275" w14:textId="77777777" w:rsidR="005E1F97" w:rsidRPr="00073E39" w:rsidRDefault="00000000">
            <w:pPr>
              <w:rPr>
                <w:lang w:val="sk-SK"/>
              </w:rPr>
            </w:pPr>
            <w:r w:rsidRPr="00073E39">
              <w:rPr>
                <w:lang w:val="sk-SK"/>
              </w:rPr>
              <w:t>štandardná odchýlka</w:t>
            </w:r>
          </w:p>
        </w:tc>
        <w:tc>
          <w:tcPr>
            <w:tcW w:w="4320" w:type="dxa"/>
          </w:tcPr>
          <w:p w14:paraId="32EE2106"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2.3389288649495343</w:t>
            </w:r>
          </w:p>
        </w:tc>
      </w:tr>
    </w:tbl>
    <w:p w14:paraId="636E3FA9" w14:textId="77777777" w:rsidR="005E1F97" w:rsidRPr="00073E39" w:rsidRDefault="005E1F97">
      <w:pPr>
        <w:rPr>
          <w:lang w:val="sk-SK"/>
        </w:rPr>
      </w:pPr>
    </w:p>
    <w:p w14:paraId="178D1B53" w14:textId="77777777" w:rsidR="005E1F97" w:rsidRPr="00073E39" w:rsidRDefault="00000000">
      <w:pPr>
        <w:rPr>
          <w:lang w:val="sk-SK"/>
        </w:rPr>
      </w:pPr>
      <w:r w:rsidRPr="00073E39">
        <w:rPr>
          <w:noProof/>
          <w:lang w:val="sk-SK"/>
        </w:rPr>
        <w:lastRenderedPageBreak/>
        <w:drawing>
          <wp:inline distT="0" distB="0" distL="0" distR="0" wp14:anchorId="72FF9A4B" wp14:editId="04A212C1">
            <wp:extent cx="5486400" cy="1569823"/>
            <wp:effectExtent l="0" t="0" r="0" b="0"/>
            <wp:docPr id="21" name="Picture 21" descr="Graf zobrazujúci údaje v tabuľ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f zobrazujúci údaje v tabuľke"/>
                    <pic:cNvPicPr/>
                  </pic:nvPicPr>
                  <pic:blipFill>
                    <a:blip r:embed="rId11"/>
                    <a:stretch>
                      <a:fillRect/>
                    </a:stretch>
                  </pic:blipFill>
                  <pic:spPr>
                    <a:xfrm>
                      <a:off x="0" y="0"/>
                      <a:ext cx="5486400" cy="1569823"/>
                    </a:xfrm>
                    <a:prstGeom prst="rect">
                      <a:avLst/>
                    </a:prstGeom>
                  </pic:spPr>
                </pic:pic>
              </a:graphicData>
            </a:graphic>
          </wp:inline>
        </w:drawing>
      </w:r>
    </w:p>
    <w:p w14:paraId="1B5E0C55" w14:textId="77777777" w:rsidR="005E1F97" w:rsidRDefault="005E1F97">
      <w:pPr>
        <w:rPr>
          <w:lang w:val="sk-SK"/>
        </w:rPr>
      </w:pPr>
    </w:p>
    <w:p w14:paraId="61AAFD67" w14:textId="36C2AC7A" w:rsidR="005B121C" w:rsidRDefault="005B121C">
      <w:pPr>
        <w:rPr>
          <w:lang w:val="sk-SK"/>
        </w:rPr>
      </w:pPr>
      <w:r>
        <w:rPr>
          <w:lang w:val="sk-SK"/>
        </w:rPr>
        <w:t>Mediánom stanovená hodnota (7) uvádza vysokú záťaž súvisiacu so získa</w:t>
      </w:r>
      <w:r w:rsidR="00CF00EF">
        <w:rPr>
          <w:lang w:val="sk-SK"/>
        </w:rPr>
        <w:t>va</w:t>
      </w:r>
      <w:r>
        <w:rPr>
          <w:lang w:val="sk-SK"/>
        </w:rPr>
        <w:t xml:space="preserve">ním učebníc a učebných materiálov. </w:t>
      </w:r>
    </w:p>
    <w:p w14:paraId="211CEBE3" w14:textId="77777777" w:rsidR="005B121C" w:rsidRPr="00073E39" w:rsidRDefault="005B121C">
      <w:pPr>
        <w:rPr>
          <w:lang w:val="sk-SK"/>
        </w:rPr>
      </w:pPr>
    </w:p>
    <w:p w14:paraId="020BCFCE" w14:textId="77777777" w:rsidR="005E1F97" w:rsidRPr="00073E39" w:rsidRDefault="00000000" w:rsidP="00CF00EF">
      <w:pPr>
        <w:pStyle w:val="Nadpis3"/>
        <w:rPr>
          <w:lang w:val="sk-SK"/>
        </w:rPr>
      </w:pPr>
      <w:r w:rsidRPr="00073E39">
        <w:rPr>
          <w:lang w:val="sk-SK"/>
        </w:rPr>
        <w:t>O Braillovom písme v digitálnom prostredí si myslíme:</w:t>
      </w:r>
    </w:p>
    <w:p w14:paraId="12AAB8A3" w14:textId="77777777" w:rsidR="005B121C" w:rsidRDefault="005B121C">
      <w:pPr>
        <w:rPr>
          <w:lang w:val="sk-SK"/>
        </w:rPr>
      </w:pPr>
    </w:p>
    <w:p w14:paraId="271F0BEA" w14:textId="65EC8927" w:rsidR="00760FAC" w:rsidRDefault="00760FAC">
      <w:pPr>
        <w:rPr>
          <w:lang w:val="sk-SK"/>
        </w:rPr>
      </w:pPr>
      <w:r>
        <w:rPr>
          <w:lang w:val="sk-SK"/>
        </w:rPr>
        <w:t>Výber z viacerých možností:</w:t>
      </w:r>
    </w:p>
    <w:p w14:paraId="1B30BF13" w14:textId="77777777" w:rsidR="00760FAC" w:rsidRPr="00073E39" w:rsidRDefault="00760FAC">
      <w:pPr>
        <w:rPr>
          <w:lang w:val="sk-SK"/>
        </w:rPr>
      </w:pPr>
    </w:p>
    <w:tbl>
      <w:tblPr>
        <w:tblStyle w:val="Svetlzoznamzvraznenie1"/>
        <w:tblW w:w="0" w:type="auto"/>
        <w:tblLook w:val="04A0" w:firstRow="1" w:lastRow="0" w:firstColumn="1" w:lastColumn="0" w:noHBand="0" w:noVBand="1"/>
      </w:tblPr>
      <w:tblGrid>
        <w:gridCol w:w="2880"/>
        <w:gridCol w:w="2880"/>
        <w:gridCol w:w="2880"/>
      </w:tblGrid>
      <w:tr w:rsidR="005E1F97" w:rsidRPr="00073E39" w14:paraId="2E05FB62" w14:textId="77777777" w:rsidTr="005E1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683364C" w14:textId="6A0C929B" w:rsidR="005E1F97" w:rsidRPr="00073E39" w:rsidRDefault="005B121C">
            <w:pPr>
              <w:rPr>
                <w:lang w:val="sk-SK"/>
              </w:rPr>
            </w:pPr>
            <w:r w:rsidRPr="00073E39">
              <w:rPr>
                <w:lang w:val="sk-SK"/>
              </w:rPr>
              <w:t>Možnosť</w:t>
            </w:r>
          </w:p>
        </w:tc>
        <w:tc>
          <w:tcPr>
            <w:tcW w:w="2880" w:type="dxa"/>
          </w:tcPr>
          <w:p w14:paraId="62C6D1B5" w14:textId="4ECDFA77" w:rsidR="005E1F97" w:rsidRPr="00073E39" w:rsidRDefault="00CF00EF">
            <w:pPr>
              <w:cnfStyle w:val="100000000000" w:firstRow="1" w:lastRow="0" w:firstColumn="0" w:lastColumn="0" w:oddVBand="0" w:evenVBand="0" w:oddHBand="0" w:evenHBand="0" w:firstRowFirstColumn="0" w:firstRowLastColumn="0" w:lastRowFirstColumn="0" w:lastRowLastColumn="0"/>
              <w:rPr>
                <w:lang w:val="sk-SK"/>
              </w:rPr>
            </w:pPr>
            <w:r w:rsidRPr="00073E39">
              <w:rPr>
                <w:lang w:val="sk-SK"/>
              </w:rPr>
              <w:t>Počet</w:t>
            </w:r>
          </w:p>
        </w:tc>
        <w:tc>
          <w:tcPr>
            <w:tcW w:w="2880" w:type="dxa"/>
          </w:tcPr>
          <w:p w14:paraId="0067ED44" w14:textId="77777777" w:rsidR="005E1F97" w:rsidRPr="00073E39" w:rsidRDefault="00000000">
            <w:pPr>
              <w:cnfStyle w:val="100000000000" w:firstRow="1" w:lastRow="0" w:firstColumn="0" w:lastColumn="0" w:oddVBand="0" w:evenVBand="0" w:oddHBand="0" w:evenHBand="0" w:firstRowFirstColumn="0" w:firstRowLastColumn="0" w:lastRowFirstColumn="0" w:lastRowLastColumn="0"/>
              <w:rPr>
                <w:lang w:val="sk-SK"/>
              </w:rPr>
            </w:pPr>
            <w:r w:rsidRPr="00073E39">
              <w:rPr>
                <w:lang w:val="sk-SK"/>
              </w:rPr>
              <w:t>podiel %</w:t>
            </w:r>
          </w:p>
        </w:tc>
      </w:tr>
      <w:tr w:rsidR="005E1F97" w:rsidRPr="00073E39" w14:paraId="3E90BD68" w14:textId="77777777" w:rsidTr="005E1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689A27D" w14:textId="77777777" w:rsidR="005E1F97" w:rsidRPr="00073E39" w:rsidRDefault="00000000">
            <w:pPr>
              <w:rPr>
                <w:lang w:val="sk-SK"/>
              </w:rPr>
            </w:pPr>
            <w:r w:rsidRPr="00073E39">
              <w:rPr>
                <w:lang w:val="sk-SK"/>
              </w:rPr>
              <w:t>bolo by vhodné brailové riadky vo vzdelávaní viac využívať</w:t>
            </w:r>
          </w:p>
        </w:tc>
        <w:tc>
          <w:tcPr>
            <w:tcW w:w="2880" w:type="dxa"/>
          </w:tcPr>
          <w:p w14:paraId="592B6D00"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11</w:t>
            </w:r>
          </w:p>
        </w:tc>
        <w:tc>
          <w:tcPr>
            <w:tcW w:w="2880" w:type="dxa"/>
          </w:tcPr>
          <w:p w14:paraId="72017FCD" w14:textId="692D2521" w:rsidR="005E1F97" w:rsidRPr="00073E39" w:rsidRDefault="00CF00EF">
            <w:pPr>
              <w:cnfStyle w:val="000000100000" w:firstRow="0" w:lastRow="0" w:firstColumn="0" w:lastColumn="0" w:oddVBand="0" w:evenVBand="0" w:oddHBand="1" w:evenHBand="0" w:firstRowFirstColumn="0" w:firstRowLastColumn="0" w:lastRowFirstColumn="0" w:lastRowLastColumn="0"/>
              <w:rPr>
                <w:lang w:val="sk-SK"/>
              </w:rPr>
            </w:pPr>
            <w:r>
              <w:rPr>
                <w:lang w:val="sk-SK"/>
              </w:rPr>
              <w:t>6</w:t>
            </w:r>
            <w:r w:rsidRPr="00073E39">
              <w:rPr>
                <w:lang w:val="sk-SK"/>
              </w:rPr>
              <w:t>4</w:t>
            </w:r>
            <w:r>
              <w:rPr>
                <w:lang w:val="sk-SK"/>
              </w:rPr>
              <w:t>,4</w:t>
            </w:r>
          </w:p>
        </w:tc>
      </w:tr>
      <w:tr w:rsidR="005E1F97" w:rsidRPr="00073E39" w14:paraId="0E92B111" w14:textId="77777777" w:rsidTr="005E1F97">
        <w:tc>
          <w:tcPr>
            <w:cnfStyle w:val="001000000000" w:firstRow="0" w:lastRow="0" w:firstColumn="1" w:lastColumn="0" w:oddVBand="0" w:evenVBand="0" w:oddHBand="0" w:evenHBand="0" w:firstRowFirstColumn="0" w:firstRowLastColumn="0" w:lastRowFirstColumn="0" w:lastRowLastColumn="0"/>
            <w:tcW w:w="2880" w:type="dxa"/>
          </w:tcPr>
          <w:p w14:paraId="51BF01D7" w14:textId="77777777" w:rsidR="005E1F97" w:rsidRPr="00073E39" w:rsidRDefault="00000000">
            <w:pPr>
              <w:rPr>
                <w:lang w:val="sk-SK"/>
              </w:rPr>
            </w:pPr>
            <w:r w:rsidRPr="00073E39">
              <w:rPr>
                <w:lang w:val="sk-SK"/>
              </w:rPr>
              <w:t>súčasný stav je nedostatočný.</w:t>
            </w:r>
          </w:p>
        </w:tc>
        <w:tc>
          <w:tcPr>
            <w:tcW w:w="2880" w:type="dxa"/>
          </w:tcPr>
          <w:p w14:paraId="27B684C0"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11</w:t>
            </w:r>
          </w:p>
        </w:tc>
        <w:tc>
          <w:tcPr>
            <w:tcW w:w="2880" w:type="dxa"/>
          </w:tcPr>
          <w:p w14:paraId="200F85F4" w14:textId="1BCFBCED" w:rsidR="005E1F97" w:rsidRPr="00073E39" w:rsidRDefault="00CF00EF">
            <w:pPr>
              <w:cnfStyle w:val="000000000000" w:firstRow="0" w:lastRow="0" w:firstColumn="0" w:lastColumn="0" w:oddVBand="0" w:evenVBand="0" w:oddHBand="0" w:evenHBand="0" w:firstRowFirstColumn="0" w:firstRowLastColumn="0" w:lastRowFirstColumn="0" w:lastRowLastColumn="0"/>
              <w:rPr>
                <w:lang w:val="sk-SK"/>
              </w:rPr>
            </w:pPr>
            <w:r>
              <w:rPr>
                <w:lang w:val="sk-SK"/>
              </w:rPr>
              <w:t>6</w:t>
            </w:r>
            <w:r w:rsidRPr="00073E39">
              <w:rPr>
                <w:lang w:val="sk-SK"/>
              </w:rPr>
              <w:t>4</w:t>
            </w:r>
            <w:r>
              <w:rPr>
                <w:lang w:val="sk-SK"/>
              </w:rPr>
              <w:t>,4</w:t>
            </w:r>
          </w:p>
        </w:tc>
      </w:tr>
      <w:tr w:rsidR="005E1F97" w:rsidRPr="00073E39" w14:paraId="2B18EAD4" w14:textId="77777777" w:rsidTr="005E1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C9FA155" w14:textId="77777777" w:rsidR="005E1F97" w:rsidRPr="00073E39" w:rsidRDefault="00000000">
            <w:pPr>
              <w:rPr>
                <w:lang w:val="sk-SK"/>
              </w:rPr>
            </w:pPr>
            <w:r w:rsidRPr="00073E39">
              <w:rPr>
                <w:lang w:val="sk-SK"/>
              </w:rPr>
              <w:t>brailový riadok neovládame</w:t>
            </w:r>
          </w:p>
        </w:tc>
        <w:tc>
          <w:tcPr>
            <w:tcW w:w="2880" w:type="dxa"/>
          </w:tcPr>
          <w:p w14:paraId="02FD10A6"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2</w:t>
            </w:r>
          </w:p>
        </w:tc>
        <w:tc>
          <w:tcPr>
            <w:tcW w:w="2880" w:type="dxa"/>
          </w:tcPr>
          <w:p w14:paraId="417470D1" w14:textId="64A9E42C" w:rsidR="005E1F97" w:rsidRPr="00073E39" w:rsidRDefault="00CF00EF">
            <w:pPr>
              <w:cnfStyle w:val="000000100000" w:firstRow="0" w:lastRow="0" w:firstColumn="0" w:lastColumn="0" w:oddVBand="0" w:evenVBand="0" w:oddHBand="1" w:evenHBand="0" w:firstRowFirstColumn="0" w:firstRowLastColumn="0" w:lastRowFirstColumn="0" w:lastRowLastColumn="0"/>
              <w:rPr>
                <w:lang w:val="sk-SK"/>
              </w:rPr>
            </w:pPr>
            <w:r>
              <w:rPr>
                <w:lang w:val="sk-SK"/>
              </w:rPr>
              <w:t>11,8</w:t>
            </w:r>
          </w:p>
        </w:tc>
      </w:tr>
      <w:tr w:rsidR="005E1F97" w:rsidRPr="00073E39" w14:paraId="335BBD01" w14:textId="77777777" w:rsidTr="005E1F97">
        <w:tc>
          <w:tcPr>
            <w:cnfStyle w:val="001000000000" w:firstRow="0" w:lastRow="0" w:firstColumn="1" w:lastColumn="0" w:oddVBand="0" w:evenVBand="0" w:oddHBand="0" w:evenHBand="0" w:firstRowFirstColumn="0" w:firstRowLastColumn="0" w:lastRowFirstColumn="0" w:lastRowLastColumn="0"/>
            <w:tcW w:w="2880" w:type="dxa"/>
          </w:tcPr>
          <w:p w14:paraId="75F59CE1" w14:textId="77777777" w:rsidR="005E1F97" w:rsidRPr="00073E39" w:rsidRDefault="00000000">
            <w:pPr>
              <w:rPr>
                <w:lang w:val="sk-SK"/>
              </w:rPr>
            </w:pPr>
            <w:r w:rsidRPr="00073E39">
              <w:rPr>
                <w:lang w:val="sk-SK"/>
              </w:rPr>
              <w:t>porozumieť jeho využívaniu je zložité.</w:t>
            </w:r>
          </w:p>
        </w:tc>
        <w:tc>
          <w:tcPr>
            <w:tcW w:w="2880" w:type="dxa"/>
          </w:tcPr>
          <w:p w14:paraId="6A906A15"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2</w:t>
            </w:r>
          </w:p>
        </w:tc>
        <w:tc>
          <w:tcPr>
            <w:tcW w:w="2880" w:type="dxa"/>
          </w:tcPr>
          <w:p w14:paraId="41429BB1" w14:textId="28492303" w:rsidR="005E1F97" w:rsidRPr="00073E39" w:rsidRDefault="00CF00EF">
            <w:pPr>
              <w:cnfStyle w:val="000000000000" w:firstRow="0" w:lastRow="0" w:firstColumn="0" w:lastColumn="0" w:oddVBand="0" w:evenVBand="0" w:oddHBand="0" w:evenHBand="0" w:firstRowFirstColumn="0" w:firstRowLastColumn="0" w:lastRowFirstColumn="0" w:lastRowLastColumn="0"/>
              <w:rPr>
                <w:lang w:val="sk-SK"/>
              </w:rPr>
            </w:pPr>
            <w:r>
              <w:rPr>
                <w:lang w:val="sk-SK"/>
              </w:rPr>
              <w:t>11,8</w:t>
            </w:r>
          </w:p>
        </w:tc>
      </w:tr>
      <w:tr w:rsidR="005E1F97" w:rsidRPr="00073E39" w14:paraId="12616A5B" w14:textId="77777777" w:rsidTr="005E1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16E91D3" w14:textId="77777777" w:rsidR="005E1F97" w:rsidRPr="00073E39" w:rsidRDefault="00000000">
            <w:pPr>
              <w:rPr>
                <w:lang w:val="sk-SK"/>
              </w:rPr>
            </w:pPr>
            <w:r w:rsidRPr="00073E39">
              <w:rPr>
                <w:lang w:val="sk-SK"/>
              </w:rPr>
              <w:t>nemá zmysel sa zaoberať komplikovanými zariadeniami</w:t>
            </w:r>
          </w:p>
        </w:tc>
        <w:tc>
          <w:tcPr>
            <w:tcW w:w="2880" w:type="dxa"/>
          </w:tcPr>
          <w:p w14:paraId="69DD29E9"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2</w:t>
            </w:r>
          </w:p>
        </w:tc>
        <w:tc>
          <w:tcPr>
            <w:tcW w:w="2880" w:type="dxa"/>
          </w:tcPr>
          <w:p w14:paraId="649DBCD0" w14:textId="76BEC463" w:rsidR="005E1F97" w:rsidRPr="00073E39" w:rsidRDefault="00CF00EF">
            <w:pPr>
              <w:cnfStyle w:val="000000100000" w:firstRow="0" w:lastRow="0" w:firstColumn="0" w:lastColumn="0" w:oddVBand="0" w:evenVBand="0" w:oddHBand="1" w:evenHBand="0" w:firstRowFirstColumn="0" w:firstRowLastColumn="0" w:lastRowFirstColumn="0" w:lastRowLastColumn="0"/>
              <w:rPr>
                <w:lang w:val="sk-SK"/>
              </w:rPr>
            </w:pPr>
            <w:r>
              <w:rPr>
                <w:lang w:val="sk-SK"/>
              </w:rPr>
              <w:t>11,8</w:t>
            </w:r>
          </w:p>
        </w:tc>
      </w:tr>
      <w:tr w:rsidR="005E1F97" w:rsidRPr="00073E39" w14:paraId="71205AA9" w14:textId="77777777" w:rsidTr="005E1F97">
        <w:tc>
          <w:tcPr>
            <w:cnfStyle w:val="001000000000" w:firstRow="0" w:lastRow="0" w:firstColumn="1" w:lastColumn="0" w:oddVBand="0" w:evenVBand="0" w:oddHBand="0" w:evenHBand="0" w:firstRowFirstColumn="0" w:firstRowLastColumn="0" w:lastRowFirstColumn="0" w:lastRowLastColumn="0"/>
            <w:tcW w:w="2880" w:type="dxa"/>
          </w:tcPr>
          <w:p w14:paraId="3E39E306" w14:textId="77777777" w:rsidR="005E1F97" w:rsidRPr="00073E39" w:rsidRDefault="00000000">
            <w:pPr>
              <w:rPr>
                <w:lang w:val="sk-SK"/>
              </w:rPr>
            </w:pPr>
            <w:r w:rsidRPr="00073E39">
              <w:rPr>
                <w:lang w:val="sk-SK"/>
              </w:rPr>
              <w:t>na prácu s počítačom a vzdelávanie stačí sluch a hlasový čítač obrazovky.</w:t>
            </w:r>
          </w:p>
        </w:tc>
        <w:tc>
          <w:tcPr>
            <w:tcW w:w="2880" w:type="dxa"/>
          </w:tcPr>
          <w:p w14:paraId="4DC73F56"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2</w:t>
            </w:r>
          </w:p>
        </w:tc>
        <w:tc>
          <w:tcPr>
            <w:tcW w:w="2880" w:type="dxa"/>
          </w:tcPr>
          <w:p w14:paraId="6FD59E21" w14:textId="10E77F81" w:rsidR="005E1F97" w:rsidRPr="00073E39" w:rsidRDefault="00CF00EF">
            <w:pPr>
              <w:cnfStyle w:val="000000000000" w:firstRow="0" w:lastRow="0" w:firstColumn="0" w:lastColumn="0" w:oddVBand="0" w:evenVBand="0" w:oddHBand="0" w:evenHBand="0" w:firstRowFirstColumn="0" w:firstRowLastColumn="0" w:lastRowFirstColumn="0" w:lastRowLastColumn="0"/>
              <w:rPr>
                <w:lang w:val="sk-SK"/>
              </w:rPr>
            </w:pPr>
            <w:r>
              <w:rPr>
                <w:lang w:val="sk-SK"/>
              </w:rPr>
              <w:t>11,4</w:t>
            </w:r>
          </w:p>
        </w:tc>
      </w:tr>
      <w:tr w:rsidR="005E1F97" w:rsidRPr="00073E39" w14:paraId="7EDA3E44" w14:textId="77777777" w:rsidTr="005E1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142FD36" w14:textId="77777777" w:rsidR="005E1F97" w:rsidRPr="00073E39" w:rsidRDefault="00000000">
            <w:pPr>
              <w:rPr>
                <w:lang w:val="sk-SK"/>
              </w:rPr>
            </w:pPr>
            <w:r w:rsidRPr="00073E39">
              <w:rPr>
                <w:lang w:val="sk-SK"/>
              </w:rPr>
              <w:t xml:space="preserve">nie som pedagóg som inštruktor </w:t>
            </w:r>
            <w:proofErr w:type="spellStart"/>
            <w:r w:rsidRPr="00073E39">
              <w:rPr>
                <w:lang w:val="sk-SK"/>
              </w:rPr>
              <w:t>sociánej</w:t>
            </w:r>
            <w:proofErr w:type="spellEnd"/>
            <w:r w:rsidRPr="00073E39">
              <w:rPr>
                <w:lang w:val="sk-SK"/>
              </w:rPr>
              <w:t xml:space="preserve"> rehabilitácie</w:t>
            </w:r>
          </w:p>
        </w:tc>
        <w:tc>
          <w:tcPr>
            <w:tcW w:w="2880" w:type="dxa"/>
          </w:tcPr>
          <w:p w14:paraId="01F89ED1" w14:textId="77777777" w:rsidR="005E1F97" w:rsidRPr="00073E39" w:rsidRDefault="00000000">
            <w:pPr>
              <w:cnfStyle w:val="000000100000" w:firstRow="0" w:lastRow="0" w:firstColumn="0" w:lastColumn="0" w:oddVBand="0" w:evenVBand="0" w:oddHBand="1" w:evenHBand="0" w:firstRowFirstColumn="0" w:firstRowLastColumn="0" w:lastRowFirstColumn="0" w:lastRowLastColumn="0"/>
              <w:rPr>
                <w:lang w:val="sk-SK"/>
              </w:rPr>
            </w:pPr>
            <w:r w:rsidRPr="00073E39">
              <w:rPr>
                <w:lang w:val="sk-SK"/>
              </w:rPr>
              <w:t>1</w:t>
            </w:r>
          </w:p>
        </w:tc>
        <w:tc>
          <w:tcPr>
            <w:tcW w:w="2880" w:type="dxa"/>
          </w:tcPr>
          <w:p w14:paraId="39F1731F" w14:textId="5352C958" w:rsidR="005E1F97" w:rsidRPr="00073E39" w:rsidRDefault="00CF00EF">
            <w:pPr>
              <w:cnfStyle w:val="000000100000" w:firstRow="0" w:lastRow="0" w:firstColumn="0" w:lastColumn="0" w:oddVBand="0" w:evenVBand="0" w:oddHBand="1" w:evenHBand="0" w:firstRowFirstColumn="0" w:firstRowLastColumn="0" w:lastRowFirstColumn="0" w:lastRowLastColumn="0"/>
              <w:rPr>
                <w:lang w:val="sk-SK"/>
              </w:rPr>
            </w:pPr>
            <w:r>
              <w:rPr>
                <w:lang w:val="sk-SK"/>
              </w:rPr>
              <w:t>5,8</w:t>
            </w:r>
          </w:p>
        </w:tc>
      </w:tr>
      <w:tr w:rsidR="005E1F97" w:rsidRPr="00073E39" w14:paraId="49BC799B" w14:textId="77777777" w:rsidTr="005E1F97">
        <w:tc>
          <w:tcPr>
            <w:cnfStyle w:val="001000000000" w:firstRow="0" w:lastRow="0" w:firstColumn="1" w:lastColumn="0" w:oddVBand="0" w:evenVBand="0" w:oddHBand="0" w:evenHBand="0" w:firstRowFirstColumn="0" w:firstRowLastColumn="0" w:lastRowFirstColumn="0" w:lastRowLastColumn="0"/>
            <w:tcW w:w="2880" w:type="dxa"/>
          </w:tcPr>
          <w:p w14:paraId="1593ABAB" w14:textId="77777777" w:rsidR="005E1F97" w:rsidRPr="00073E39" w:rsidRDefault="00000000">
            <w:pPr>
              <w:rPr>
                <w:lang w:val="sk-SK"/>
              </w:rPr>
            </w:pPr>
            <w:r w:rsidRPr="00073E39">
              <w:rPr>
                <w:lang w:val="sk-SK"/>
              </w:rPr>
              <w:t xml:space="preserve">Treba </w:t>
            </w:r>
            <w:proofErr w:type="spellStart"/>
            <w:r w:rsidRPr="00073E39">
              <w:rPr>
                <w:lang w:val="sk-SK"/>
              </w:rPr>
              <w:t>vyuzivat</w:t>
            </w:r>
            <w:proofErr w:type="spellEnd"/>
            <w:r w:rsidRPr="00073E39">
              <w:rPr>
                <w:lang w:val="sk-SK"/>
              </w:rPr>
              <w:t xml:space="preserve"> </w:t>
            </w:r>
            <w:proofErr w:type="spellStart"/>
            <w:r w:rsidRPr="00073E39">
              <w:rPr>
                <w:lang w:val="sk-SK"/>
              </w:rPr>
              <w:t>vsetko</w:t>
            </w:r>
            <w:proofErr w:type="spellEnd"/>
            <w:r w:rsidRPr="00073E39">
              <w:rPr>
                <w:lang w:val="sk-SK"/>
              </w:rPr>
              <w:t xml:space="preserve"> </w:t>
            </w:r>
            <w:proofErr w:type="spellStart"/>
            <w:r w:rsidRPr="00073E39">
              <w:rPr>
                <w:lang w:val="sk-SK"/>
              </w:rPr>
              <w:t>co</w:t>
            </w:r>
            <w:proofErr w:type="spellEnd"/>
            <w:r w:rsidRPr="00073E39">
              <w:rPr>
                <w:lang w:val="sk-SK"/>
              </w:rPr>
              <w:t xml:space="preserve"> je dostupne a </w:t>
            </w:r>
            <w:proofErr w:type="spellStart"/>
            <w:r w:rsidRPr="00073E39">
              <w:rPr>
                <w:lang w:val="sk-SK"/>
              </w:rPr>
              <w:t>uzitocne</w:t>
            </w:r>
            <w:proofErr w:type="spellEnd"/>
          </w:p>
        </w:tc>
        <w:tc>
          <w:tcPr>
            <w:tcW w:w="2880" w:type="dxa"/>
          </w:tcPr>
          <w:p w14:paraId="5D2D876D" w14:textId="77777777" w:rsidR="005E1F97" w:rsidRPr="00073E39" w:rsidRDefault="00000000">
            <w:pPr>
              <w:cnfStyle w:val="000000000000" w:firstRow="0" w:lastRow="0" w:firstColumn="0" w:lastColumn="0" w:oddVBand="0" w:evenVBand="0" w:oddHBand="0" w:evenHBand="0" w:firstRowFirstColumn="0" w:firstRowLastColumn="0" w:lastRowFirstColumn="0" w:lastRowLastColumn="0"/>
              <w:rPr>
                <w:lang w:val="sk-SK"/>
              </w:rPr>
            </w:pPr>
            <w:r w:rsidRPr="00073E39">
              <w:rPr>
                <w:lang w:val="sk-SK"/>
              </w:rPr>
              <w:t>1</w:t>
            </w:r>
          </w:p>
        </w:tc>
        <w:tc>
          <w:tcPr>
            <w:tcW w:w="2880" w:type="dxa"/>
          </w:tcPr>
          <w:p w14:paraId="36B1454D" w14:textId="0C14D2A8" w:rsidR="005E1F97" w:rsidRPr="00073E39" w:rsidRDefault="00CF00EF">
            <w:pPr>
              <w:cnfStyle w:val="000000000000" w:firstRow="0" w:lastRow="0" w:firstColumn="0" w:lastColumn="0" w:oddVBand="0" w:evenVBand="0" w:oddHBand="0" w:evenHBand="0" w:firstRowFirstColumn="0" w:firstRowLastColumn="0" w:lastRowFirstColumn="0" w:lastRowLastColumn="0"/>
              <w:rPr>
                <w:lang w:val="sk-SK"/>
              </w:rPr>
            </w:pPr>
            <w:r>
              <w:rPr>
                <w:lang w:val="sk-SK"/>
              </w:rPr>
              <w:t>5,8</w:t>
            </w:r>
          </w:p>
        </w:tc>
      </w:tr>
    </w:tbl>
    <w:p w14:paraId="6DBD72B3" w14:textId="77777777" w:rsidR="00760FAC" w:rsidRDefault="00760FAC" w:rsidP="00760FAC">
      <w:pPr>
        <w:rPr>
          <w:lang w:val="sk-SK"/>
        </w:rPr>
      </w:pPr>
    </w:p>
    <w:p w14:paraId="50653420" w14:textId="5D5DACDD" w:rsidR="005E1F97" w:rsidRPr="00073E39" w:rsidRDefault="00000000" w:rsidP="00760FAC">
      <w:pPr>
        <w:pStyle w:val="Nadpis3"/>
        <w:rPr>
          <w:lang w:val="sk-SK"/>
        </w:rPr>
      </w:pPr>
      <w:r w:rsidRPr="00073E39">
        <w:rPr>
          <w:lang w:val="sk-SK"/>
        </w:rPr>
        <w:lastRenderedPageBreak/>
        <w:t>Zvýšeniu miery používania brailových riadkov vo vzdelávacom procese na Slovensku bráni predovšetkým:</w:t>
      </w:r>
    </w:p>
    <w:p w14:paraId="1F4C6E60" w14:textId="77777777" w:rsidR="005E1F97" w:rsidRDefault="005E1F97">
      <w:pPr>
        <w:rPr>
          <w:lang w:val="sk-SK"/>
        </w:rPr>
      </w:pPr>
    </w:p>
    <w:p w14:paraId="408F0D79" w14:textId="77777777" w:rsidR="00CD759E" w:rsidRDefault="00CD759E" w:rsidP="00CD759E">
      <w:pPr>
        <w:rPr>
          <w:lang w:val="sk-SK"/>
        </w:rPr>
      </w:pPr>
      <w:r w:rsidRPr="00073E39">
        <w:rPr>
          <w:lang w:val="sk-SK"/>
        </w:rPr>
        <w:t>Participanti označili tieto odpovede</w:t>
      </w:r>
      <w:r>
        <w:rPr>
          <w:lang w:val="sk-SK"/>
        </w:rPr>
        <w:t xml:space="preserve"> (bolo možné označiť viacero odpovedí)</w:t>
      </w:r>
      <w:r w:rsidRPr="00073E39">
        <w:rPr>
          <w:lang w:val="sk-SK"/>
        </w:rPr>
        <w:t>:</w:t>
      </w:r>
    </w:p>
    <w:p w14:paraId="3156C7B1" w14:textId="0A6B0F96" w:rsidR="005B121C" w:rsidRDefault="00AF15D6" w:rsidP="00AF15D6">
      <w:pPr>
        <w:pStyle w:val="Odsekzoznamu"/>
        <w:numPr>
          <w:ilvl w:val="0"/>
          <w:numId w:val="10"/>
        </w:numPr>
        <w:rPr>
          <w:lang w:val="sk-SK"/>
        </w:rPr>
      </w:pPr>
      <w:r w:rsidRPr="00AF15D6">
        <w:rPr>
          <w:lang w:val="sk-SK"/>
        </w:rPr>
        <w:t>Na Slovensku potrebujeme výrazne zvýšiť mieru používania brailových riadkov bez ohľadu na to, že sú ceny riadkov vysoké a málo odborníkov riadky ovláda. Je nevyhnutné hľadať cesty na to, aby sa tieto prekážky prekonali.</w:t>
      </w:r>
      <w:r>
        <w:rPr>
          <w:lang w:val="sk-SK"/>
        </w:rPr>
        <w:br/>
        <w:t>(9 odpovedí, 52,9 %)</w:t>
      </w:r>
    </w:p>
    <w:p w14:paraId="3ACACDD5" w14:textId="3B30E2C4" w:rsidR="00AF15D6" w:rsidRDefault="00AF15D6" w:rsidP="00AF15D6">
      <w:pPr>
        <w:pStyle w:val="Odsekzoznamu"/>
        <w:numPr>
          <w:ilvl w:val="0"/>
          <w:numId w:val="10"/>
        </w:numPr>
        <w:rPr>
          <w:lang w:val="sk-SK"/>
        </w:rPr>
      </w:pPr>
      <w:r w:rsidRPr="00AF15D6">
        <w:rPr>
          <w:lang w:val="sk-SK"/>
        </w:rPr>
        <w:t>mieru využívania brailových riadkov je rozhodne potrebné zvýšiť, bránia tomu však ceny týchto zariadení.</w:t>
      </w:r>
      <w:r>
        <w:rPr>
          <w:lang w:val="sk-SK"/>
        </w:rPr>
        <w:br/>
        <w:t>(9 odpovedí, 52,9 %)</w:t>
      </w:r>
    </w:p>
    <w:p w14:paraId="0DD44E66" w14:textId="651CFC18" w:rsidR="00AF15D6" w:rsidRDefault="00AF15D6" w:rsidP="00AF15D6">
      <w:pPr>
        <w:pStyle w:val="Odsekzoznamu"/>
        <w:numPr>
          <w:ilvl w:val="0"/>
          <w:numId w:val="10"/>
        </w:numPr>
        <w:rPr>
          <w:lang w:val="sk-SK"/>
        </w:rPr>
      </w:pPr>
      <w:r w:rsidRPr="00AF15D6">
        <w:rPr>
          <w:lang w:val="sk-SK"/>
        </w:rPr>
        <w:t>myslíme si, že brail v digitálnom prostredí je ideálne riešenie efektívnej práce s dokumentmi, najmä s pribúdajúcimi povinnosťami a rozsahom vzdelávacích materiálov.</w:t>
      </w:r>
      <w:r>
        <w:rPr>
          <w:lang w:val="sk-SK"/>
        </w:rPr>
        <w:br/>
        <w:t>(7 odpovedí, 41,2 %)</w:t>
      </w:r>
    </w:p>
    <w:p w14:paraId="302E761A" w14:textId="78382708" w:rsidR="00AF15D6" w:rsidRDefault="00AF15D6" w:rsidP="00AF15D6">
      <w:pPr>
        <w:pStyle w:val="Odsekzoznamu"/>
        <w:numPr>
          <w:ilvl w:val="0"/>
          <w:numId w:val="10"/>
        </w:numPr>
        <w:rPr>
          <w:lang w:val="sk-SK"/>
        </w:rPr>
      </w:pPr>
      <w:r w:rsidRPr="00AF15D6">
        <w:rPr>
          <w:lang w:val="sk-SK"/>
        </w:rPr>
        <w:t>mieru využívania brailových riadkov je rozhodne potrebné zvýšiť, v súčasnosti ale nemáme dostatok ľudí, ktorí by boli schopní viesť školenia práce s brailovými riadkami, vo vzdelávacom procese nie je čas priebežne či nárazovo získavať tieto skúsenosti v celom vzdelávacom tíme.</w:t>
      </w:r>
      <w:r>
        <w:rPr>
          <w:lang w:val="sk-SK"/>
        </w:rPr>
        <w:br/>
        <w:t>(5 odpovedí, 29,4 %)</w:t>
      </w:r>
    </w:p>
    <w:p w14:paraId="0BA2E3DB" w14:textId="5949E180" w:rsidR="00AF15D6" w:rsidRDefault="00AF15D6" w:rsidP="00AF15D6">
      <w:pPr>
        <w:pStyle w:val="Odsekzoznamu"/>
        <w:numPr>
          <w:ilvl w:val="0"/>
          <w:numId w:val="10"/>
        </w:numPr>
        <w:rPr>
          <w:lang w:val="sk-SK"/>
        </w:rPr>
      </w:pPr>
      <w:r w:rsidRPr="00AF15D6">
        <w:rPr>
          <w:lang w:val="sk-SK"/>
        </w:rPr>
        <w:t xml:space="preserve">nie je potrebné mieru ich využívania zvyšovať, kto má o </w:t>
      </w:r>
      <w:proofErr w:type="spellStart"/>
      <w:r w:rsidRPr="00AF15D6">
        <w:rPr>
          <w:lang w:val="sk-SK"/>
        </w:rPr>
        <w:t>ne</w:t>
      </w:r>
      <w:proofErr w:type="spellEnd"/>
      <w:r w:rsidRPr="00AF15D6">
        <w:rPr>
          <w:lang w:val="sk-SK"/>
        </w:rPr>
        <w:t xml:space="preserve"> záujem, dostane sa k brailovému riadku.</w:t>
      </w:r>
      <w:r>
        <w:rPr>
          <w:lang w:val="sk-SK"/>
        </w:rPr>
        <w:br/>
        <w:t>(2 odpovede, 11,8 %)</w:t>
      </w:r>
    </w:p>
    <w:p w14:paraId="3DE5B6F0" w14:textId="17082DA2" w:rsidR="00AF15D6" w:rsidRDefault="00AF15D6" w:rsidP="00AF15D6">
      <w:pPr>
        <w:pStyle w:val="Odsekzoznamu"/>
        <w:numPr>
          <w:ilvl w:val="0"/>
          <w:numId w:val="10"/>
        </w:numPr>
        <w:rPr>
          <w:lang w:val="sk-SK"/>
        </w:rPr>
      </w:pPr>
      <w:r w:rsidRPr="00AF15D6">
        <w:rPr>
          <w:lang w:val="sk-SK"/>
        </w:rPr>
        <w:t>Braillovo písmo v digitálnom prostredí nie je tak dobre využiteľné, ako je Braillovo písmo na papieri, preto by sme boli so zvyšovaním miery používania riadkov opatrní.</w:t>
      </w:r>
      <w:r>
        <w:rPr>
          <w:lang w:val="sk-SK"/>
        </w:rPr>
        <w:br/>
        <w:t>(0 odpovedí)</w:t>
      </w:r>
    </w:p>
    <w:p w14:paraId="5EB96427" w14:textId="77777777" w:rsidR="0062581C" w:rsidRDefault="0062581C" w:rsidP="0062581C">
      <w:pPr>
        <w:rPr>
          <w:lang w:val="sk-SK"/>
        </w:rPr>
      </w:pPr>
    </w:p>
    <w:p w14:paraId="29382C2B" w14:textId="77777777" w:rsidR="0062581C" w:rsidRPr="0062581C" w:rsidRDefault="0062581C" w:rsidP="00760FAC">
      <w:pPr>
        <w:pStyle w:val="Nadpis3"/>
        <w:rPr>
          <w:lang w:val="sk-SK"/>
        </w:rPr>
      </w:pPr>
      <w:r w:rsidRPr="0062581C">
        <w:rPr>
          <w:lang w:val="sk-SK"/>
        </w:rPr>
        <w:t>V ktorej oblasti, priestore alebo situácii považujete Braillovo písmo a hmatovú grafiku za najviac chýbajúce? V čom by ste, aj vo vzdelávaní aj v bežnom živote, prijali viac brailu a hmatovej grafiky?</w:t>
      </w:r>
    </w:p>
    <w:p w14:paraId="461F8625" w14:textId="77777777" w:rsidR="0062581C" w:rsidRDefault="0062581C" w:rsidP="0062581C">
      <w:pPr>
        <w:rPr>
          <w:lang w:val="sk-SK"/>
        </w:rPr>
      </w:pPr>
    </w:p>
    <w:p w14:paraId="03E9BA7B" w14:textId="70559ECA" w:rsidR="0062581C" w:rsidRDefault="0062581C" w:rsidP="0062581C">
      <w:pPr>
        <w:rPr>
          <w:lang w:val="sk-SK"/>
        </w:rPr>
      </w:pPr>
      <w:r>
        <w:rPr>
          <w:lang w:val="sk-SK"/>
        </w:rPr>
        <w:t xml:space="preserve">Išlo o otvorenú otázku, nižšie uvádzame jednotlivé odpovede participantov očistené o zrejmé nesprávne vyplnené polia. </w:t>
      </w:r>
    </w:p>
    <w:p w14:paraId="15BD2356" w14:textId="77777777" w:rsidR="0062581C" w:rsidRDefault="0062581C" w:rsidP="0062581C">
      <w:pPr>
        <w:rPr>
          <w:lang w:val="sk-SK"/>
        </w:rPr>
      </w:pPr>
    </w:p>
    <w:p w14:paraId="2BE9EC50" w14:textId="77777777" w:rsidR="003F2953" w:rsidRDefault="0062581C" w:rsidP="0062581C">
      <w:pPr>
        <w:pStyle w:val="Odsekzoznamu"/>
        <w:numPr>
          <w:ilvl w:val="0"/>
          <w:numId w:val="11"/>
        </w:numPr>
        <w:rPr>
          <w:lang w:val="sk-SK"/>
        </w:rPr>
      </w:pPr>
      <w:r w:rsidRPr="0062581C">
        <w:rPr>
          <w:lang w:val="sk-SK"/>
        </w:rPr>
        <w:t xml:space="preserve">Jednoduché, zaujímavé knihy pre predškolákov na oboznamovanie sa so </w:t>
      </w:r>
      <w:proofErr w:type="spellStart"/>
      <w:r w:rsidRPr="0062581C">
        <w:rPr>
          <w:lang w:val="sk-SK"/>
        </w:rPr>
        <w:t>šesťbodím</w:t>
      </w:r>
      <w:proofErr w:type="spellEnd"/>
      <w:r w:rsidRPr="0062581C">
        <w:rPr>
          <w:lang w:val="sk-SK"/>
        </w:rPr>
        <w:t xml:space="preserve">, vhodnými </w:t>
      </w:r>
      <w:proofErr w:type="spellStart"/>
      <w:r w:rsidRPr="0062581C">
        <w:rPr>
          <w:lang w:val="sk-SK"/>
        </w:rPr>
        <w:t>tyflografickými</w:t>
      </w:r>
      <w:proofErr w:type="spellEnd"/>
      <w:r w:rsidRPr="0062581C">
        <w:rPr>
          <w:lang w:val="sk-SK"/>
        </w:rPr>
        <w:t xml:space="preserve"> obrázkam</w:t>
      </w:r>
      <w:r w:rsidR="003F2953">
        <w:rPr>
          <w:lang w:val="sk-SK"/>
        </w:rPr>
        <w:t>i</w:t>
      </w:r>
    </w:p>
    <w:p w14:paraId="705EC4B7" w14:textId="77777777" w:rsidR="003F2953" w:rsidRDefault="003F2953" w:rsidP="0062581C">
      <w:pPr>
        <w:pStyle w:val="Odsekzoznamu"/>
        <w:numPr>
          <w:ilvl w:val="0"/>
          <w:numId w:val="11"/>
        </w:numPr>
        <w:rPr>
          <w:lang w:val="sk-SK"/>
        </w:rPr>
      </w:pPr>
      <w:r w:rsidRPr="003F2953">
        <w:rPr>
          <w:lang w:val="sk-SK"/>
        </w:rPr>
        <w:t>U</w:t>
      </w:r>
      <w:r w:rsidR="0062581C" w:rsidRPr="003F2953">
        <w:rPr>
          <w:lang w:val="sk-SK"/>
        </w:rPr>
        <w:t>čebnice</w:t>
      </w:r>
      <w:r w:rsidRPr="003F2953">
        <w:rPr>
          <w:lang w:val="sk-SK"/>
        </w:rPr>
        <w:t xml:space="preserve">, </w:t>
      </w:r>
      <w:proofErr w:type="spellStart"/>
      <w:r w:rsidR="0062581C" w:rsidRPr="003F2953">
        <w:rPr>
          <w:lang w:val="sk-SK"/>
        </w:rPr>
        <w:t>hlavolami</w:t>
      </w:r>
      <w:proofErr w:type="spellEnd"/>
      <w:r w:rsidRPr="003F2953">
        <w:rPr>
          <w:lang w:val="sk-SK"/>
        </w:rPr>
        <w:t xml:space="preserve">, </w:t>
      </w:r>
      <w:r w:rsidR="0062581C" w:rsidRPr="003F2953">
        <w:rPr>
          <w:lang w:val="sk-SK"/>
        </w:rPr>
        <w:t>krížovky</w:t>
      </w:r>
      <w:r w:rsidRPr="003F2953">
        <w:rPr>
          <w:lang w:val="sk-SK"/>
        </w:rPr>
        <w:t xml:space="preserve">, </w:t>
      </w:r>
      <w:r w:rsidR="0062581C" w:rsidRPr="003F2953">
        <w:rPr>
          <w:lang w:val="sk-SK"/>
        </w:rPr>
        <w:t>zaujímavé materiály s reliéfnymi obrázkami</w:t>
      </w:r>
      <w:r w:rsidRPr="003F2953">
        <w:rPr>
          <w:lang w:val="sk-SK"/>
        </w:rPr>
        <w:t xml:space="preserve">, </w:t>
      </w:r>
      <w:r w:rsidR="0062581C" w:rsidRPr="003F2953">
        <w:rPr>
          <w:lang w:val="sk-SK"/>
        </w:rPr>
        <w:t>prírodné vedy</w:t>
      </w:r>
    </w:p>
    <w:p w14:paraId="59E47F6C" w14:textId="77777777" w:rsidR="003F2953" w:rsidRDefault="0062581C" w:rsidP="0062581C">
      <w:pPr>
        <w:pStyle w:val="Odsekzoznamu"/>
        <w:numPr>
          <w:ilvl w:val="0"/>
          <w:numId w:val="11"/>
        </w:numPr>
        <w:rPr>
          <w:lang w:val="sk-SK"/>
        </w:rPr>
      </w:pPr>
      <w:r w:rsidRPr="003F2953">
        <w:rPr>
          <w:lang w:val="sk-SK"/>
        </w:rPr>
        <w:lastRenderedPageBreak/>
        <w:t xml:space="preserve">Sme na </w:t>
      </w:r>
      <w:proofErr w:type="spellStart"/>
      <w:r w:rsidRPr="003F2953">
        <w:rPr>
          <w:lang w:val="sk-SK"/>
        </w:rPr>
        <w:t>zaciatku</w:t>
      </w:r>
      <w:proofErr w:type="spellEnd"/>
      <w:r w:rsidRPr="003F2953">
        <w:rPr>
          <w:lang w:val="sk-SK"/>
        </w:rPr>
        <w:t xml:space="preserve"> </w:t>
      </w:r>
      <w:proofErr w:type="spellStart"/>
      <w:r w:rsidRPr="003F2953">
        <w:rPr>
          <w:lang w:val="sk-SK"/>
        </w:rPr>
        <w:t>vzdelavania</w:t>
      </w:r>
      <w:proofErr w:type="spellEnd"/>
      <w:r w:rsidRPr="003F2953">
        <w:rPr>
          <w:lang w:val="sk-SK"/>
        </w:rPr>
        <w:t xml:space="preserve">. </w:t>
      </w:r>
      <w:proofErr w:type="spellStart"/>
      <w:r w:rsidRPr="003F2953">
        <w:rPr>
          <w:lang w:val="sk-SK"/>
        </w:rPr>
        <w:t>Tazko</w:t>
      </w:r>
      <w:proofErr w:type="spellEnd"/>
      <w:r w:rsidRPr="003F2953">
        <w:rPr>
          <w:lang w:val="sk-SK"/>
        </w:rPr>
        <w:t xml:space="preserve"> </w:t>
      </w:r>
      <w:proofErr w:type="spellStart"/>
      <w:r w:rsidRPr="003F2953">
        <w:rPr>
          <w:lang w:val="sk-SK"/>
        </w:rPr>
        <w:t>zatial</w:t>
      </w:r>
      <w:proofErr w:type="spellEnd"/>
      <w:r w:rsidRPr="003F2953">
        <w:rPr>
          <w:lang w:val="sk-SK"/>
        </w:rPr>
        <w:t xml:space="preserve"> </w:t>
      </w:r>
      <w:proofErr w:type="spellStart"/>
      <w:r w:rsidRPr="003F2953">
        <w:rPr>
          <w:lang w:val="sk-SK"/>
        </w:rPr>
        <w:t>posudit</w:t>
      </w:r>
      <w:proofErr w:type="spellEnd"/>
      <w:r w:rsidRPr="003F2953">
        <w:rPr>
          <w:lang w:val="sk-SK"/>
        </w:rPr>
        <w:t>.</w:t>
      </w:r>
    </w:p>
    <w:p w14:paraId="388BD152" w14:textId="77777777" w:rsidR="003F2953" w:rsidRDefault="0062581C" w:rsidP="0062581C">
      <w:pPr>
        <w:pStyle w:val="Odsekzoznamu"/>
        <w:numPr>
          <w:ilvl w:val="0"/>
          <w:numId w:val="11"/>
        </w:numPr>
        <w:rPr>
          <w:lang w:val="sk-SK"/>
        </w:rPr>
      </w:pPr>
      <w:r w:rsidRPr="003F2953">
        <w:rPr>
          <w:lang w:val="sk-SK"/>
        </w:rPr>
        <w:t>značenie dverí,  označenie potravín v obchode, zálohové fľaše, odpadkové koše separovaný odpad.</w:t>
      </w:r>
    </w:p>
    <w:p w14:paraId="3C611594" w14:textId="77777777" w:rsidR="003F2953" w:rsidRDefault="0062581C" w:rsidP="0062581C">
      <w:pPr>
        <w:pStyle w:val="Odsekzoznamu"/>
        <w:numPr>
          <w:ilvl w:val="0"/>
          <w:numId w:val="11"/>
        </w:numPr>
        <w:rPr>
          <w:lang w:val="sk-SK"/>
        </w:rPr>
      </w:pPr>
      <w:r w:rsidRPr="003F2953">
        <w:rPr>
          <w:lang w:val="sk-SK"/>
        </w:rPr>
        <w:t>Označenie zástaviek MHD, budov, aby človek vedel sa orientovať, kde sa nachádza, viac informácií ako je dôležitý Braill pre slabozrakých, alebo až nevidiacich, nie každý človek, čo používa svoje oči každý deň, si uvedomí, že sú medzi nami ľudia, čo nevidia a je pre nich sú oči Braill.</w:t>
      </w:r>
    </w:p>
    <w:p w14:paraId="61A82684" w14:textId="77777777" w:rsidR="003F2953" w:rsidRDefault="0062581C" w:rsidP="0062581C">
      <w:pPr>
        <w:pStyle w:val="Odsekzoznamu"/>
        <w:numPr>
          <w:ilvl w:val="0"/>
          <w:numId w:val="11"/>
        </w:numPr>
        <w:rPr>
          <w:lang w:val="sk-SK"/>
        </w:rPr>
      </w:pPr>
      <w:proofErr w:type="spellStart"/>
      <w:r w:rsidRPr="003F2953">
        <w:rPr>
          <w:lang w:val="sk-SK"/>
        </w:rPr>
        <w:t>este</w:t>
      </w:r>
      <w:proofErr w:type="spellEnd"/>
      <w:r w:rsidRPr="003F2953">
        <w:rPr>
          <w:lang w:val="sk-SK"/>
        </w:rPr>
        <w:t xml:space="preserve"> nevieme </w:t>
      </w:r>
      <w:proofErr w:type="spellStart"/>
      <w:r w:rsidRPr="003F2953">
        <w:rPr>
          <w:lang w:val="sk-SK"/>
        </w:rPr>
        <w:t>posudit,dcerka</w:t>
      </w:r>
      <w:proofErr w:type="spellEnd"/>
      <w:r w:rsidRPr="003F2953">
        <w:rPr>
          <w:lang w:val="sk-SK"/>
        </w:rPr>
        <w:t xml:space="preserve"> je mala 6r</w:t>
      </w:r>
    </w:p>
    <w:p w14:paraId="4468D8A5" w14:textId="77777777" w:rsidR="003F2953" w:rsidRDefault="0062581C" w:rsidP="0062581C">
      <w:pPr>
        <w:pStyle w:val="Odsekzoznamu"/>
        <w:numPr>
          <w:ilvl w:val="0"/>
          <w:numId w:val="11"/>
        </w:numPr>
        <w:rPr>
          <w:lang w:val="sk-SK"/>
        </w:rPr>
      </w:pPr>
      <w:proofErr w:type="spellStart"/>
      <w:r w:rsidRPr="003F2953">
        <w:rPr>
          <w:lang w:val="sk-SK"/>
        </w:rPr>
        <w:t>Verejny</w:t>
      </w:r>
      <w:proofErr w:type="spellEnd"/>
      <w:r w:rsidRPr="003F2953">
        <w:rPr>
          <w:lang w:val="sk-SK"/>
        </w:rPr>
        <w:t xml:space="preserve"> priestor, ako </w:t>
      </w:r>
      <w:proofErr w:type="spellStart"/>
      <w:r w:rsidRPr="003F2953">
        <w:rPr>
          <w:lang w:val="sk-SK"/>
        </w:rPr>
        <w:t>napr</w:t>
      </w:r>
      <w:proofErr w:type="spellEnd"/>
      <w:r w:rsidRPr="003F2953">
        <w:rPr>
          <w:lang w:val="sk-SK"/>
        </w:rPr>
        <w:t xml:space="preserve"> </w:t>
      </w:r>
      <w:proofErr w:type="spellStart"/>
      <w:r w:rsidRPr="003F2953">
        <w:rPr>
          <w:lang w:val="sk-SK"/>
        </w:rPr>
        <w:t>urad</w:t>
      </w:r>
      <w:proofErr w:type="spellEnd"/>
      <w:r w:rsidRPr="003F2953">
        <w:rPr>
          <w:lang w:val="sk-SK"/>
        </w:rPr>
        <w:t xml:space="preserve"> prace, </w:t>
      </w:r>
      <w:proofErr w:type="spellStart"/>
      <w:r w:rsidRPr="003F2953">
        <w:rPr>
          <w:lang w:val="sk-SK"/>
        </w:rPr>
        <w:t>vytahy</w:t>
      </w:r>
      <w:proofErr w:type="spellEnd"/>
      <w:r w:rsidRPr="003F2953">
        <w:rPr>
          <w:lang w:val="sk-SK"/>
        </w:rPr>
        <w:t>.</w:t>
      </w:r>
    </w:p>
    <w:p w14:paraId="1B58D51C" w14:textId="77777777" w:rsidR="003F2953" w:rsidRDefault="0062581C" w:rsidP="0062581C">
      <w:pPr>
        <w:pStyle w:val="Odsekzoznamu"/>
        <w:numPr>
          <w:ilvl w:val="0"/>
          <w:numId w:val="11"/>
        </w:numPr>
        <w:rPr>
          <w:lang w:val="sk-SK"/>
        </w:rPr>
      </w:pPr>
      <w:proofErr w:type="spellStart"/>
      <w:r w:rsidRPr="003F2953">
        <w:rPr>
          <w:lang w:val="sk-SK"/>
        </w:rPr>
        <w:t>Vyrobky,na</w:t>
      </w:r>
      <w:proofErr w:type="spellEnd"/>
      <w:r w:rsidRPr="003F2953">
        <w:rPr>
          <w:lang w:val="sk-SK"/>
        </w:rPr>
        <w:t xml:space="preserve"> </w:t>
      </w:r>
      <w:proofErr w:type="spellStart"/>
      <w:r w:rsidRPr="003F2953">
        <w:rPr>
          <w:lang w:val="sk-SK"/>
        </w:rPr>
        <w:t>uradoch</w:t>
      </w:r>
      <w:proofErr w:type="spellEnd"/>
      <w:r w:rsidRPr="003F2953">
        <w:rPr>
          <w:lang w:val="sk-SK"/>
        </w:rPr>
        <w:t xml:space="preserve"> proste všad</w:t>
      </w:r>
      <w:r w:rsidR="003F2953">
        <w:rPr>
          <w:lang w:val="sk-SK"/>
        </w:rPr>
        <w:t>e</w:t>
      </w:r>
    </w:p>
    <w:p w14:paraId="17324D30" w14:textId="77777777" w:rsidR="003F2953" w:rsidRDefault="0062581C" w:rsidP="0062581C">
      <w:pPr>
        <w:pStyle w:val="Odsekzoznamu"/>
        <w:numPr>
          <w:ilvl w:val="0"/>
          <w:numId w:val="11"/>
        </w:numPr>
        <w:rPr>
          <w:lang w:val="sk-SK"/>
        </w:rPr>
      </w:pPr>
      <w:r w:rsidRPr="003F2953">
        <w:rPr>
          <w:lang w:val="sk-SK"/>
        </w:rPr>
        <w:t>vrátila by som obrázky do časopisov.</w:t>
      </w:r>
    </w:p>
    <w:p w14:paraId="42DE4D99" w14:textId="77777777" w:rsidR="003F2953" w:rsidRDefault="0062581C" w:rsidP="0062581C">
      <w:pPr>
        <w:pStyle w:val="Odsekzoznamu"/>
        <w:numPr>
          <w:ilvl w:val="0"/>
          <w:numId w:val="11"/>
        </w:numPr>
        <w:rPr>
          <w:lang w:val="sk-SK"/>
        </w:rPr>
      </w:pPr>
      <w:r w:rsidRPr="003F2953">
        <w:rPr>
          <w:lang w:val="sk-SK"/>
        </w:rPr>
        <w:t>V matematike a jazykoch, nie len cudzích, ale aj osvojovaní si pravopisu slovenského jazyka.</w:t>
      </w:r>
    </w:p>
    <w:p w14:paraId="5C8656B4" w14:textId="77777777" w:rsidR="003F2953" w:rsidRDefault="0062581C" w:rsidP="0062581C">
      <w:pPr>
        <w:pStyle w:val="Odsekzoznamu"/>
        <w:numPr>
          <w:ilvl w:val="0"/>
          <w:numId w:val="11"/>
        </w:numPr>
        <w:rPr>
          <w:lang w:val="sk-SK"/>
        </w:rPr>
      </w:pPr>
      <w:r w:rsidRPr="003F2953">
        <w:rPr>
          <w:lang w:val="sk-SK"/>
        </w:rPr>
        <w:t>V obchodoch a úradoch nie som schopná bez asistenta sa orientovať</w:t>
      </w:r>
    </w:p>
    <w:p w14:paraId="77939EA9" w14:textId="64DB8332" w:rsidR="003F2953" w:rsidRDefault="003F2953" w:rsidP="0062581C">
      <w:pPr>
        <w:pStyle w:val="Odsekzoznamu"/>
        <w:numPr>
          <w:ilvl w:val="0"/>
          <w:numId w:val="11"/>
        </w:numPr>
        <w:rPr>
          <w:lang w:val="sk-SK"/>
        </w:rPr>
      </w:pPr>
      <w:r w:rsidRPr="003F2953">
        <w:rPr>
          <w:lang w:val="sk-SK"/>
        </w:rPr>
        <w:t>V</w:t>
      </w:r>
      <w:r w:rsidR="0062581C" w:rsidRPr="003F2953">
        <w:rPr>
          <w:lang w:val="sk-SK"/>
        </w:rPr>
        <w:t>zdelávanie</w:t>
      </w:r>
    </w:p>
    <w:p w14:paraId="5A556453" w14:textId="77777777" w:rsidR="003F2953" w:rsidRDefault="0062581C" w:rsidP="0062581C">
      <w:pPr>
        <w:pStyle w:val="Odsekzoznamu"/>
        <w:numPr>
          <w:ilvl w:val="0"/>
          <w:numId w:val="11"/>
        </w:numPr>
        <w:rPr>
          <w:lang w:val="sk-SK"/>
        </w:rPr>
      </w:pPr>
      <w:r w:rsidRPr="003F2953">
        <w:rPr>
          <w:lang w:val="sk-SK"/>
        </w:rPr>
        <w:t xml:space="preserve">Viac hmatovej grafiky aj zo slovenskej produkcie, </w:t>
      </w:r>
      <w:proofErr w:type="spellStart"/>
      <w:r w:rsidRPr="003F2953">
        <w:rPr>
          <w:lang w:val="sk-SK"/>
        </w:rPr>
        <w:t>označovanei</w:t>
      </w:r>
      <w:proofErr w:type="spellEnd"/>
      <w:r w:rsidRPr="003F2953">
        <w:rPr>
          <w:lang w:val="sk-SK"/>
        </w:rPr>
        <w:t xml:space="preserve"> výrobkov a služieb Braillom.</w:t>
      </w:r>
    </w:p>
    <w:p w14:paraId="5D5B5506" w14:textId="77777777" w:rsidR="003F2953" w:rsidRDefault="0062581C" w:rsidP="0062581C">
      <w:pPr>
        <w:pStyle w:val="Odsekzoznamu"/>
        <w:numPr>
          <w:ilvl w:val="0"/>
          <w:numId w:val="11"/>
        </w:numPr>
        <w:rPr>
          <w:lang w:val="sk-SK"/>
        </w:rPr>
      </w:pPr>
      <w:r w:rsidRPr="003F2953">
        <w:rPr>
          <w:lang w:val="sk-SK"/>
        </w:rPr>
        <w:t>pre nevidiacich žiakov, ktorí sú začlenení v bežných školách vo všetkých oblastiach ,</w:t>
      </w:r>
    </w:p>
    <w:p w14:paraId="74B01315" w14:textId="77777777" w:rsidR="003F2953" w:rsidRDefault="0062581C" w:rsidP="0062581C">
      <w:pPr>
        <w:pStyle w:val="Odsekzoznamu"/>
        <w:numPr>
          <w:ilvl w:val="0"/>
          <w:numId w:val="11"/>
        </w:numPr>
        <w:rPr>
          <w:lang w:val="sk-SK"/>
        </w:rPr>
      </w:pPr>
      <w:r w:rsidRPr="003F2953">
        <w:rPr>
          <w:lang w:val="sk-SK"/>
        </w:rPr>
        <w:t>vo vzdelávaní( učebnice, pomôcky, mapy,....)</w:t>
      </w:r>
    </w:p>
    <w:p w14:paraId="765364A8" w14:textId="0CD541AA" w:rsidR="0062581C" w:rsidRPr="003F2953" w:rsidRDefault="0062581C" w:rsidP="0062581C">
      <w:pPr>
        <w:pStyle w:val="Odsekzoznamu"/>
        <w:numPr>
          <w:ilvl w:val="0"/>
          <w:numId w:val="11"/>
        </w:numPr>
        <w:rPr>
          <w:lang w:val="sk-SK"/>
        </w:rPr>
      </w:pPr>
      <w:r w:rsidRPr="003F2953">
        <w:rPr>
          <w:lang w:val="sk-SK"/>
        </w:rPr>
        <w:t>Hudobné noty</w:t>
      </w:r>
    </w:p>
    <w:p w14:paraId="37EF80F6" w14:textId="6C44C729" w:rsidR="0062581C" w:rsidRPr="0062581C" w:rsidRDefault="0062581C" w:rsidP="0062581C">
      <w:pPr>
        <w:rPr>
          <w:lang w:val="sk-SK"/>
        </w:rPr>
      </w:pPr>
      <w:r w:rsidRPr="0062581C">
        <w:rPr>
          <w:lang w:val="sk-SK"/>
        </w:rPr>
        <w:t xml:space="preserve"> </w:t>
      </w:r>
    </w:p>
    <w:p w14:paraId="7A332153" w14:textId="77777777" w:rsidR="0062581C" w:rsidRPr="0062581C" w:rsidRDefault="0062581C" w:rsidP="00760FAC">
      <w:pPr>
        <w:pStyle w:val="Nadpis3"/>
        <w:rPr>
          <w:lang w:val="sk-SK"/>
        </w:rPr>
      </w:pPr>
      <w:r w:rsidRPr="0062581C">
        <w:rPr>
          <w:lang w:val="sk-SK"/>
        </w:rPr>
        <w:t>V poslednej odpovedi sa s nami, prosím, podeľte o skúsenosti a vlastný názor na:</w:t>
      </w:r>
    </w:p>
    <w:p w14:paraId="15DF7972" w14:textId="77777777" w:rsidR="003F2953" w:rsidRDefault="003F2953" w:rsidP="0062581C">
      <w:pPr>
        <w:rPr>
          <w:lang w:val="sk-SK"/>
        </w:rPr>
      </w:pPr>
    </w:p>
    <w:p w14:paraId="169263B1" w14:textId="29C21655" w:rsidR="0062581C" w:rsidRPr="0062581C" w:rsidRDefault="0062581C" w:rsidP="0062581C">
      <w:pPr>
        <w:rPr>
          <w:lang w:val="sk-SK"/>
        </w:rPr>
      </w:pPr>
      <w:r w:rsidRPr="0062581C">
        <w:rPr>
          <w:lang w:val="sk-SK"/>
        </w:rPr>
        <w:t>* súčasné postavenie brailu a hmatovej grafiky vo vzdelávaní nevidiacich,</w:t>
      </w:r>
    </w:p>
    <w:p w14:paraId="09073E91" w14:textId="77777777" w:rsidR="0062581C" w:rsidRPr="0062581C" w:rsidRDefault="0062581C" w:rsidP="0062581C">
      <w:pPr>
        <w:rPr>
          <w:lang w:val="sk-SK"/>
        </w:rPr>
      </w:pPr>
      <w:r w:rsidRPr="0062581C">
        <w:rPr>
          <w:lang w:val="sk-SK"/>
        </w:rPr>
        <w:t>* súčasné využívanie brailu a hmatovej grafiky nevidiacimi vo všeobecnosti,</w:t>
      </w:r>
    </w:p>
    <w:p w14:paraId="75F7FC2A" w14:textId="376CA9F9" w:rsidR="0062581C" w:rsidRDefault="0062581C" w:rsidP="0062581C">
      <w:pPr>
        <w:rPr>
          <w:lang w:val="sk-SK"/>
        </w:rPr>
      </w:pPr>
      <w:r w:rsidRPr="0062581C">
        <w:rPr>
          <w:lang w:val="sk-SK"/>
        </w:rPr>
        <w:t>* vaše skúsenosti so zís</w:t>
      </w:r>
      <w:r w:rsidR="00760FAC">
        <w:rPr>
          <w:lang w:val="sk-SK"/>
        </w:rPr>
        <w:t xml:space="preserve">kavaním hmatových materiálov. </w:t>
      </w:r>
    </w:p>
    <w:p w14:paraId="547A3EE3" w14:textId="77777777" w:rsidR="003F2953" w:rsidRDefault="003F2953" w:rsidP="003F2953">
      <w:pPr>
        <w:rPr>
          <w:lang w:val="sk-SK"/>
        </w:rPr>
      </w:pPr>
    </w:p>
    <w:p w14:paraId="39AC195C" w14:textId="59691D5A" w:rsidR="003F2953" w:rsidRDefault="003F2953" w:rsidP="003F2953">
      <w:pPr>
        <w:rPr>
          <w:lang w:val="sk-SK"/>
        </w:rPr>
      </w:pPr>
      <w:r>
        <w:rPr>
          <w:lang w:val="sk-SK"/>
        </w:rPr>
        <w:t xml:space="preserve">Išlo o otvorenú otázku, nižšie uvádzame jednotlivé odpovede participantov očistené o zrejmé nesprávne vyplnené polia. </w:t>
      </w:r>
      <w:r w:rsidR="009976D6">
        <w:rPr>
          <w:lang w:val="sk-SK"/>
        </w:rPr>
        <w:t xml:space="preserve">Odpovede boli ponechané v ich autentickom znení. </w:t>
      </w:r>
    </w:p>
    <w:p w14:paraId="14FC99FC" w14:textId="77777777" w:rsidR="003F2953" w:rsidRDefault="003F2953" w:rsidP="0062581C">
      <w:pPr>
        <w:rPr>
          <w:lang w:val="sk-SK"/>
        </w:rPr>
      </w:pPr>
    </w:p>
    <w:p w14:paraId="3FD86401" w14:textId="0C88191C" w:rsidR="000D3C2C" w:rsidRDefault="000D3C2C" w:rsidP="00760FAC">
      <w:pPr>
        <w:pStyle w:val="Nadpis4"/>
        <w:rPr>
          <w:lang w:val="sk-SK"/>
        </w:rPr>
      </w:pPr>
      <w:r>
        <w:rPr>
          <w:lang w:val="sk-SK"/>
        </w:rPr>
        <w:t>Odpoveď 1:</w:t>
      </w:r>
    </w:p>
    <w:p w14:paraId="0C35956C" w14:textId="77777777" w:rsidR="000D3C2C" w:rsidRPr="000D3C2C" w:rsidRDefault="000D3C2C" w:rsidP="000D3C2C">
      <w:pPr>
        <w:rPr>
          <w:lang w:val="sk-SK"/>
        </w:rPr>
      </w:pPr>
      <w:r w:rsidRPr="000D3C2C">
        <w:rPr>
          <w:lang w:val="sk-SK"/>
        </w:rPr>
        <w:t>v minulosti to bolo náročnejšie.</w:t>
      </w:r>
    </w:p>
    <w:p w14:paraId="45DC9BFF" w14:textId="77777777" w:rsidR="000D3C2C" w:rsidRDefault="000D3C2C" w:rsidP="000D3C2C">
      <w:pPr>
        <w:rPr>
          <w:lang w:val="sk-SK"/>
        </w:rPr>
      </w:pPr>
    </w:p>
    <w:p w14:paraId="6F741432" w14:textId="6ED13C17" w:rsidR="000D3C2C" w:rsidRDefault="000D3C2C" w:rsidP="00760FAC">
      <w:pPr>
        <w:pStyle w:val="Nadpis4"/>
        <w:rPr>
          <w:lang w:val="sk-SK"/>
        </w:rPr>
      </w:pPr>
      <w:r>
        <w:rPr>
          <w:lang w:val="sk-SK"/>
        </w:rPr>
        <w:lastRenderedPageBreak/>
        <w:t>Odpoveď 2:</w:t>
      </w:r>
    </w:p>
    <w:p w14:paraId="7EB1FA0A" w14:textId="154CFEEE" w:rsidR="000D3C2C" w:rsidRPr="000D3C2C" w:rsidRDefault="000D3C2C" w:rsidP="000D3C2C">
      <w:pPr>
        <w:rPr>
          <w:lang w:val="sk-SK"/>
        </w:rPr>
      </w:pPr>
      <w:r w:rsidRPr="000D3C2C">
        <w:rPr>
          <w:lang w:val="sk-SK"/>
        </w:rPr>
        <w:t xml:space="preserve">Pri vzdelávaní nevidiacich nie je kladený dostatočný dôraz na výuku a využívanie brailu a hmatovej grafiky. Pri inkluzívnom vzdelávaní sami učitelia to neovládajú. Naši klienti majú záujem o </w:t>
      </w:r>
      <w:proofErr w:type="spellStart"/>
      <w:r w:rsidRPr="000D3C2C">
        <w:rPr>
          <w:lang w:val="sk-SK"/>
        </w:rPr>
        <w:t>braila</w:t>
      </w:r>
      <w:proofErr w:type="spellEnd"/>
      <w:r w:rsidRPr="000D3C2C">
        <w:rPr>
          <w:lang w:val="sk-SK"/>
        </w:rPr>
        <w:t xml:space="preserve"> aj o hmatovú grafiku, spoločne hľadáme možnosti. Keďže nie sme vzdelávacia organizácia, nepotrebujeme učebnice, využívame časopisy a šlabikáre.</w:t>
      </w:r>
    </w:p>
    <w:p w14:paraId="719B0CBD" w14:textId="77777777" w:rsidR="000D3C2C" w:rsidRDefault="000D3C2C" w:rsidP="000D3C2C">
      <w:pPr>
        <w:rPr>
          <w:lang w:val="sk-SK"/>
        </w:rPr>
      </w:pPr>
    </w:p>
    <w:p w14:paraId="376B8343" w14:textId="2B8B0B9F" w:rsidR="000D3C2C" w:rsidRDefault="000D3C2C" w:rsidP="00760FAC">
      <w:pPr>
        <w:pStyle w:val="Nadpis4"/>
        <w:rPr>
          <w:lang w:val="sk-SK"/>
        </w:rPr>
      </w:pPr>
      <w:r>
        <w:rPr>
          <w:lang w:val="sk-SK"/>
        </w:rPr>
        <w:t>Odpoveď 3:</w:t>
      </w:r>
    </w:p>
    <w:p w14:paraId="0CD25F7A" w14:textId="64449DED" w:rsidR="000D3C2C" w:rsidRPr="000D3C2C" w:rsidRDefault="000D3C2C" w:rsidP="000D3C2C">
      <w:pPr>
        <w:rPr>
          <w:lang w:val="sk-SK"/>
        </w:rPr>
      </w:pPr>
      <w:r w:rsidRPr="000D3C2C">
        <w:rPr>
          <w:lang w:val="sk-SK"/>
        </w:rPr>
        <w:t xml:space="preserve">Moja skúsenosť s Braillom nastala v čas, keď k nám nastúpil nevidiaci žiak, ktorý bol začlenení v bežnej škole. Bolo to pre nás všetko nové a hlavne náročné s takým žiakom pracovať. Škola nemala finančné prostriedky na zakúpenie potrebných pomôcok a materiálov pre jeho plnohodnotné vzdelávanie. Nápomocní nám však boli zamestnanci z Únie nevidiacich BB, p. Múdra so špecializovaného centra poradenstva a prevencie pre deti a žiakov so zrakovým postihnutím, p. Tkáčik zo SKN. Všetko potrebné čo nám poskytnúť mohli tak nám poskytli. No podľa mňa bežné školy, hlavne malé školy na toto prispôsobené nie sú a výučba takýchto žiakov je preto veľmi náročná a žiakom tak nie sú poskytnuté všetky potrebné zručnosti a návyky, ktoré sú potrebné pre ich ďalší plnohodnotný život v dnešnom svete. </w:t>
      </w:r>
    </w:p>
    <w:p w14:paraId="70731B09" w14:textId="77777777" w:rsidR="000D3C2C" w:rsidRDefault="000D3C2C" w:rsidP="000D3C2C">
      <w:pPr>
        <w:rPr>
          <w:lang w:val="sk-SK"/>
        </w:rPr>
      </w:pPr>
    </w:p>
    <w:p w14:paraId="7908D0A7" w14:textId="729E7B72" w:rsidR="000D3C2C" w:rsidRDefault="000D3C2C" w:rsidP="00760FAC">
      <w:pPr>
        <w:pStyle w:val="Nadpis4"/>
        <w:rPr>
          <w:lang w:val="sk-SK"/>
        </w:rPr>
      </w:pPr>
      <w:r>
        <w:rPr>
          <w:lang w:val="sk-SK"/>
        </w:rPr>
        <w:t>Odpoveď 4:</w:t>
      </w:r>
    </w:p>
    <w:p w14:paraId="7DA578F3" w14:textId="0AE11C56" w:rsidR="000D3C2C" w:rsidRPr="000D3C2C" w:rsidRDefault="000D3C2C" w:rsidP="000D3C2C">
      <w:pPr>
        <w:rPr>
          <w:lang w:val="sk-SK"/>
        </w:rPr>
      </w:pPr>
      <w:r w:rsidRPr="000D3C2C">
        <w:rPr>
          <w:lang w:val="sk-SK"/>
        </w:rPr>
        <w:t xml:space="preserve">Využívanie </w:t>
      </w:r>
      <w:proofErr w:type="spellStart"/>
      <w:r w:rsidRPr="000D3C2C">
        <w:rPr>
          <w:lang w:val="sk-SK"/>
        </w:rPr>
        <w:t>braillu</w:t>
      </w:r>
      <w:proofErr w:type="spellEnd"/>
      <w:r w:rsidRPr="000D3C2C">
        <w:rPr>
          <w:lang w:val="sk-SK"/>
        </w:rPr>
        <w:t xml:space="preserve"> a hmat. grafiky nevidiacimi všeobecne je individuálne. Veľmi závisí na type vzdelávania (integrácia, škola v Ba). V súčasnosti je to oveľa lepšie, čo som počula. V minulosti to vidím na sebe, veľmi mi hmat. grafika chýba a teraz to nedokážem dohnať a veľmi by som chcela. Dnes už sa učebnice skôr zohnať dajú, i keď si myslím, že v </w:t>
      </w:r>
      <w:proofErr w:type="spellStart"/>
      <w:r w:rsidRPr="000D3C2C">
        <w:rPr>
          <w:lang w:val="sk-SK"/>
        </w:rPr>
        <w:t>Brailli</w:t>
      </w:r>
      <w:proofErr w:type="spellEnd"/>
      <w:r w:rsidRPr="000D3C2C">
        <w:rPr>
          <w:lang w:val="sk-SK"/>
        </w:rPr>
        <w:t xml:space="preserve"> stále málo. Ale alternatívou sú práve </w:t>
      </w:r>
      <w:proofErr w:type="spellStart"/>
      <w:r w:rsidRPr="000D3C2C">
        <w:rPr>
          <w:lang w:val="sk-SK"/>
        </w:rPr>
        <w:t>Braillové</w:t>
      </w:r>
      <w:proofErr w:type="spellEnd"/>
      <w:r w:rsidRPr="000D3C2C">
        <w:rPr>
          <w:lang w:val="sk-SK"/>
        </w:rPr>
        <w:t xml:space="preserve"> riadky. Ale opäť - chýbajú ľudia, ktorí by učili ovládať </w:t>
      </w:r>
      <w:proofErr w:type="spellStart"/>
      <w:r w:rsidRPr="000D3C2C">
        <w:rPr>
          <w:lang w:val="sk-SK"/>
        </w:rPr>
        <w:t>braill</w:t>
      </w:r>
      <w:proofErr w:type="spellEnd"/>
      <w:r w:rsidRPr="000D3C2C">
        <w:rPr>
          <w:lang w:val="sk-SK"/>
        </w:rPr>
        <w:t xml:space="preserve">. riadky. Čo sa týka ceny, už sa </w:t>
      </w:r>
      <w:proofErr w:type="spellStart"/>
      <w:r w:rsidRPr="000D3C2C">
        <w:rPr>
          <w:lang w:val="sk-SK"/>
        </w:rPr>
        <w:t>dajúv</w:t>
      </w:r>
      <w:proofErr w:type="spellEnd"/>
      <w:r w:rsidRPr="000D3C2C">
        <w:rPr>
          <w:lang w:val="sk-SK"/>
        </w:rPr>
        <w:t xml:space="preserve"> zahraničí kúpiť riadky za lepšiu cenu, príp. si prejsť </w:t>
      </w:r>
      <w:proofErr w:type="spellStart"/>
      <w:r w:rsidRPr="000D3C2C">
        <w:rPr>
          <w:lang w:val="sk-SK"/>
        </w:rPr>
        <w:t>byrokr</w:t>
      </w:r>
      <w:proofErr w:type="spellEnd"/>
      <w:r w:rsidRPr="000D3C2C">
        <w:rPr>
          <w:lang w:val="sk-SK"/>
        </w:rPr>
        <w:t xml:space="preserve">. procesom cez </w:t>
      </w:r>
      <w:proofErr w:type="spellStart"/>
      <w:r w:rsidRPr="000D3C2C">
        <w:rPr>
          <w:lang w:val="sk-SK"/>
        </w:rPr>
        <w:t>UPSVaR</w:t>
      </w:r>
      <w:proofErr w:type="spellEnd"/>
      <w:r w:rsidRPr="000D3C2C">
        <w:rPr>
          <w:lang w:val="sk-SK"/>
        </w:rPr>
        <w:t xml:space="preserve"> a mať </w:t>
      </w:r>
      <w:proofErr w:type="spellStart"/>
      <w:r w:rsidRPr="000D3C2C">
        <w:rPr>
          <w:lang w:val="sk-SK"/>
        </w:rPr>
        <w:t>braill</w:t>
      </w:r>
      <w:proofErr w:type="spellEnd"/>
      <w:r w:rsidRPr="000D3C2C">
        <w:rPr>
          <w:lang w:val="sk-SK"/>
        </w:rPr>
        <w:t xml:space="preserve">. riadok zadarmo. Ale aj tak si myslím, že je škoda, že si rôzne Braill. riadky človek musí zháňať v zahraničí, alebo </w:t>
      </w:r>
      <w:proofErr w:type="spellStart"/>
      <w:r w:rsidRPr="000D3C2C">
        <w:rPr>
          <w:lang w:val="sk-SK"/>
        </w:rPr>
        <w:t>indiv</w:t>
      </w:r>
      <w:proofErr w:type="spellEnd"/>
      <w:r w:rsidRPr="000D3C2C">
        <w:rPr>
          <w:lang w:val="sk-SK"/>
        </w:rPr>
        <w:t xml:space="preserve">. </w:t>
      </w:r>
      <w:proofErr w:type="spellStart"/>
      <w:r w:rsidRPr="000D3C2C">
        <w:rPr>
          <w:lang w:val="sk-SK"/>
        </w:rPr>
        <w:t>tyflocompe</w:t>
      </w:r>
      <w:proofErr w:type="spellEnd"/>
      <w:r w:rsidRPr="000D3C2C">
        <w:rPr>
          <w:lang w:val="sk-SK"/>
        </w:rPr>
        <w:t xml:space="preserve">, že </w:t>
      </w:r>
      <w:proofErr w:type="spellStart"/>
      <w:r w:rsidRPr="000D3C2C">
        <w:rPr>
          <w:lang w:val="sk-SK"/>
        </w:rPr>
        <w:t>tonemajú</w:t>
      </w:r>
      <w:proofErr w:type="spellEnd"/>
      <w:r w:rsidRPr="000D3C2C">
        <w:rPr>
          <w:lang w:val="sk-SK"/>
        </w:rPr>
        <w:t xml:space="preserve"> rovno v ponuke, ako inde v zahraničí. Myslím, že to potom pôsobí mätúco. Čo sa týka vzdelávania nevidiacich, </w:t>
      </w:r>
      <w:proofErr w:type="spellStart"/>
      <w:r w:rsidRPr="000D3C2C">
        <w:rPr>
          <w:lang w:val="sk-SK"/>
        </w:rPr>
        <w:t>braillu</w:t>
      </w:r>
      <w:proofErr w:type="spellEnd"/>
      <w:r w:rsidRPr="000D3C2C">
        <w:rPr>
          <w:lang w:val="sk-SK"/>
        </w:rPr>
        <w:t xml:space="preserve"> a hmat. grafiky, dnes máme oveľa väčšie možnosti, ako v minulosti a je to vidieť na vzdelávaní, aj keď </w:t>
      </w:r>
      <w:proofErr w:type="spellStart"/>
      <w:r w:rsidRPr="000D3C2C">
        <w:rPr>
          <w:lang w:val="sk-SK"/>
        </w:rPr>
        <w:t>akosom</w:t>
      </w:r>
      <w:proofErr w:type="spellEnd"/>
      <w:r w:rsidRPr="000D3C2C">
        <w:rPr>
          <w:lang w:val="sk-SK"/>
        </w:rPr>
        <w:t xml:space="preserve"> písala v predchádzajúcich otázkach, stále je čo doháňať. Je ale výborné, že sa robí veľa cez rôzne veci aj cez nadchádzajúcu </w:t>
      </w:r>
      <w:proofErr w:type="spellStart"/>
      <w:r w:rsidRPr="000D3C2C">
        <w:rPr>
          <w:lang w:val="sk-SK"/>
        </w:rPr>
        <w:t>konf</w:t>
      </w:r>
      <w:proofErr w:type="spellEnd"/>
      <w:r w:rsidRPr="000D3C2C">
        <w:rPr>
          <w:lang w:val="sk-SK"/>
        </w:rPr>
        <w:t xml:space="preserve">., aby sa zvyšovalo povedomie </w:t>
      </w:r>
      <w:proofErr w:type="spellStart"/>
      <w:r w:rsidRPr="000D3C2C">
        <w:rPr>
          <w:lang w:val="sk-SK"/>
        </w:rPr>
        <w:t>obrailli</w:t>
      </w:r>
      <w:proofErr w:type="spellEnd"/>
      <w:r w:rsidRPr="000D3C2C">
        <w:rPr>
          <w:lang w:val="sk-SK"/>
        </w:rPr>
        <w:t xml:space="preserve"> a hmat. grafike.</w:t>
      </w:r>
    </w:p>
    <w:p w14:paraId="3C5D2A40" w14:textId="77777777" w:rsidR="000D3C2C" w:rsidRDefault="000D3C2C" w:rsidP="000D3C2C">
      <w:pPr>
        <w:rPr>
          <w:lang w:val="sk-SK"/>
        </w:rPr>
      </w:pPr>
    </w:p>
    <w:p w14:paraId="4942353E" w14:textId="7E5E229B" w:rsidR="000D3C2C" w:rsidRDefault="000D3C2C" w:rsidP="00760FAC">
      <w:pPr>
        <w:pStyle w:val="Nadpis4"/>
        <w:rPr>
          <w:lang w:val="sk-SK"/>
        </w:rPr>
      </w:pPr>
      <w:r>
        <w:rPr>
          <w:lang w:val="sk-SK"/>
        </w:rPr>
        <w:t>Odpoveď 5:</w:t>
      </w:r>
    </w:p>
    <w:p w14:paraId="501DF3DE" w14:textId="5D2AAD2B" w:rsidR="000D3C2C" w:rsidRPr="000D3C2C" w:rsidRDefault="000D3C2C" w:rsidP="000D3C2C">
      <w:pPr>
        <w:rPr>
          <w:lang w:val="sk-SK"/>
        </w:rPr>
      </w:pPr>
      <w:r w:rsidRPr="000D3C2C">
        <w:rPr>
          <w:lang w:val="sk-SK"/>
        </w:rPr>
        <w:t>problém s nedostatkom pedagógov ovládajúcich brail a technológia s tým súvisiace</w:t>
      </w:r>
    </w:p>
    <w:p w14:paraId="6F55FBE1" w14:textId="77777777" w:rsidR="000D3C2C" w:rsidRDefault="000D3C2C" w:rsidP="000D3C2C">
      <w:pPr>
        <w:rPr>
          <w:lang w:val="sk-SK"/>
        </w:rPr>
      </w:pPr>
    </w:p>
    <w:p w14:paraId="0FCC0F46" w14:textId="2311A69B" w:rsidR="000D3C2C" w:rsidRDefault="000D3C2C" w:rsidP="00760FAC">
      <w:pPr>
        <w:pStyle w:val="Nadpis4"/>
        <w:rPr>
          <w:lang w:val="sk-SK"/>
        </w:rPr>
      </w:pPr>
      <w:r>
        <w:rPr>
          <w:lang w:val="sk-SK"/>
        </w:rPr>
        <w:lastRenderedPageBreak/>
        <w:t>Odpoveď 6:</w:t>
      </w:r>
    </w:p>
    <w:p w14:paraId="28217393" w14:textId="50ACC9F1" w:rsidR="000D3C2C" w:rsidRPr="000D3C2C" w:rsidRDefault="000D3C2C" w:rsidP="000D3C2C">
      <w:pPr>
        <w:rPr>
          <w:lang w:val="sk-SK"/>
        </w:rPr>
      </w:pPr>
      <w:r w:rsidRPr="000D3C2C">
        <w:rPr>
          <w:lang w:val="sk-SK"/>
        </w:rPr>
        <w:t xml:space="preserve">Na strednej škole som nemala takmer žiadne učebnice. </w:t>
      </w:r>
    </w:p>
    <w:p w14:paraId="4773E4C5" w14:textId="77777777" w:rsidR="000D3C2C" w:rsidRDefault="000D3C2C" w:rsidP="000D3C2C">
      <w:pPr>
        <w:rPr>
          <w:lang w:val="sk-SK"/>
        </w:rPr>
      </w:pPr>
    </w:p>
    <w:p w14:paraId="068B89E0" w14:textId="03C8A803" w:rsidR="000D3C2C" w:rsidRDefault="000D3C2C" w:rsidP="00760FAC">
      <w:pPr>
        <w:pStyle w:val="Nadpis4"/>
        <w:rPr>
          <w:lang w:val="sk-SK"/>
        </w:rPr>
      </w:pPr>
      <w:r>
        <w:rPr>
          <w:lang w:val="sk-SK"/>
        </w:rPr>
        <w:t>Odpoveď 7:</w:t>
      </w:r>
    </w:p>
    <w:p w14:paraId="265BA5C5" w14:textId="441C2385" w:rsidR="000D3C2C" w:rsidRPr="000D3C2C" w:rsidRDefault="000D3C2C" w:rsidP="000D3C2C">
      <w:pPr>
        <w:rPr>
          <w:lang w:val="sk-SK"/>
        </w:rPr>
      </w:pPr>
      <w:r w:rsidRPr="000D3C2C">
        <w:rPr>
          <w:lang w:val="sk-SK"/>
        </w:rPr>
        <w:t xml:space="preserve">"Keďže som sa nikdy nevzdelával na špeciálnej škole pre nevidiacich, ale na bežných školách ako integrovaný žiak / študent, vzťah k Braillovmu písmu a hmatovej grafike sa u mňa nikdy naplno nevytvoril. Viem čítať Braillovo písmo, ale veľmi neefektívne a v praxi som ho nikdy výraznejšie nevyužil. Viem si však predstaviť, že v mnohých oblastiach by mi jeho využívanie uľahčilo prácu, napr. Braillovský riadok som mierne využíval pri práci s náročnejšou matematikou na strednej škole a uvedomujem si, že ak by som Braillovo písmo zvládal čítať efektívnejšie, pomohlo by mi to ešte viac. </w:t>
      </w:r>
    </w:p>
    <w:p w14:paraId="24F34877" w14:textId="7A1F4A3B" w:rsidR="000D3C2C" w:rsidRPr="000D3C2C" w:rsidRDefault="000D3C2C" w:rsidP="000D3C2C">
      <w:pPr>
        <w:rPr>
          <w:lang w:val="sk-SK"/>
        </w:rPr>
      </w:pPr>
      <w:r w:rsidRPr="000D3C2C">
        <w:rPr>
          <w:lang w:val="sk-SK"/>
        </w:rPr>
        <w:t xml:space="preserve">Vyštudoval som cudzie jazyky na vysokej škole, zvládol som to v podstate bez podpory Braillovho písma, ale tiež si uvedomujem, že s jeho využitím by sa niektoré veci uľahčili (napr. </w:t>
      </w:r>
      <w:proofErr w:type="spellStart"/>
      <w:r w:rsidRPr="000D3C2C">
        <w:rPr>
          <w:lang w:val="sk-SK"/>
        </w:rPr>
        <w:t>spelling</w:t>
      </w:r>
      <w:proofErr w:type="spellEnd"/>
      <w:r w:rsidRPr="000D3C2C">
        <w:rPr>
          <w:lang w:val="sk-SK"/>
        </w:rPr>
        <w:t xml:space="preserve"> a pod.). Pravidelné používanie Braillovho písma vo vzdelávaní nepovažujem za nutne nevyhnutné, ale určite za prínosné. </w:t>
      </w:r>
    </w:p>
    <w:p w14:paraId="242FC52A" w14:textId="77777777" w:rsidR="000D3C2C" w:rsidRPr="000D3C2C" w:rsidRDefault="000D3C2C" w:rsidP="000D3C2C">
      <w:pPr>
        <w:rPr>
          <w:lang w:val="sk-SK"/>
        </w:rPr>
      </w:pPr>
      <w:r w:rsidRPr="000D3C2C">
        <w:rPr>
          <w:lang w:val="sk-SK"/>
        </w:rPr>
        <w:t>Podobne je to aj s hmatovou grafikou, využíval som ju hlavne pri hodinách geometrie, ale aj iných prírodných vied, ale aj na geografii a pod. Určite mi v mnohých prípadoch výrazne pomohla, myslím si, že stále má vo vzdelávaní veľký priestor. "</w:t>
      </w:r>
    </w:p>
    <w:p w14:paraId="659C87F8" w14:textId="77777777" w:rsidR="000D3C2C" w:rsidRDefault="000D3C2C" w:rsidP="000D3C2C">
      <w:pPr>
        <w:rPr>
          <w:lang w:val="sk-SK"/>
        </w:rPr>
      </w:pPr>
    </w:p>
    <w:p w14:paraId="35383E13" w14:textId="77777777" w:rsidR="000D3C2C" w:rsidRDefault="000D3C2C" w:rsidP="00760FAC">
      <w:pPr>
        <w:pStyle w:val="Nadpis4"/>
        <w:rPr>
          <w:lang w:val="sk-SK"/>
        </w:rPr>
      </w:pPr>
      <w:r>
        <w:rPr>
          <w:lang w:val="sk-SK"/>
        </w:rPr>
        <w:t>Odpoveď 8:</w:t>
      </w:r>
    </w:p>
    <w:p w14:paraId="57AB9E1E" w14:textId="41192F74" w:rsidR="000D3C2C" w:rsidRPr="000D3C2C" w:rsidRDefault="000D3C2C" w:rsidP="000D3C2C">
      <w:pPr>
        <w:rPr>
          <w:lang w:val="sk-SK"/>
        </w:rPr>
      </w:pPr>
      <w:r w:rsidRPr="000D3C2C">
        <w:rPr>
          <w:lang w:val="sk-SK"/>
        </w:rPr>
        <w:t>"a)dostatočne</w:t>
      </w:r>
    </w:p>
    <w:p w14:paraId="6DDDD823" w14:textId="77777777" w:rsidR="000D3C2C" w:rsidRPr="000D3C2C" w:rsidRDefault="000D3C2C" w:rsidP="000D3C2C">
      <w:pPr>
        <w:rPr>
          <w:lang w:val="sk-SK"/>
        </w:rPr>
      </w:pPr>
      <w:r w:rsidRPr="000D3C2C">
        <w:rPr>
          <w:lang w:val="sk-SK"/>
        </w:rPr>
        <w:t>b)dostatočne</w:t>
      </w:r>
    </w:p>
    <w:p w14:paraId="72B99E7D" w14:textId="77777777" w:rsidR="000D3C2C" w:rsidRPr="000D3C2C" w:rsidRDefault="000D3C2C" w:rsidP="000D3C2C">
      <w:pPr>
        <w:rPr>
          <w:lang w:val="sk-SK"/>
        </w:rPr>
      </w:pPr>
      <w:r w:rsidRPr="000D3C2C">
        <w:rPr>
          <w:lang w:val="sk-SK"/>
        </w:rPr>
        <w:t>c)ťažko dostupné"</w:t>
      </w:r>
    </w:p>
    <w:p w14:paraId="758A35AD" w14:textId="77777777" w:rsidR="00583558" w:rsidRDefault="00583558" w:rsidP="000D3C2C">
      <w:pPr>
        <w:rPr>
          <w:lang w:val="sk-SK"/>
        </w:rPr>
      </w:pPr>
    </w:p>
    <w:p w14:paraId="58F6225A" w14:textId="51D0B8E0" w:rsidR="00583558" w:rsidRDefault="00583558" w:rsidP="00760FAC">
      <w:pPr>
        <w:pStyle w:val="Nadpis4"/>
        <w:rPr>
          <w:lang w:val="sk-SK"/>
        </w:rPr>
      </w:pPr>
      <w:r>
        <w:rPr>
          <w:lang w:val="sk-SK"/>
        </w:rPr>
        <w:t>Odpoveď 9:</w:t>
      </w:r>
    </w:p>
    <w:p w14:paraId="56021147" w14:textId="523A22CF" w:rsidR="000D3C2C" w:rsidRPr="000D3C2C" w:rsidRDefault="000D3C2C" w:rsidP="000D3C2C">
      <w:pPr>
        <w:rPr>
          <w:lang w:val="sk-SK"/>
        </w:rPr>
      </w:pPr>
      <w:r w:rsidRPr="000D3C2C">
        <w:rPr>
          <w:lang w:val="sk-SK"/>
        </w:rPr>
        <w:t xml:space="preserve">Čo sa týka učebníc - je to náročný proces. Ako poradenské zariadenie nedisponujeme dostatočným množstvom učebníc, pri komunikácii s rodičmi a školami, v ktorých sú </w:t>
      </w:r>
      <w:proofErr w:type="spellStart"/>
      <w:r w:rsidRPr="000D3C2C">
        <w:rPr>
          <w:lang w:val="sk-SK"/>
        </w:rPr>
        <w:t>neviaci</w:t>
      </w:r>
      <w:proofErr w:type="spellEnd"/>
      <w:r w:rsidRPr="000D3C2C">
        <w:rPr>
          <w:lang w:val="sk-SK"/>
        </w:rPr>
        <w:t xml:space="preserve"> žiaci vzdelávaní im nevieme poskytnúť pomoc a zabezpečiť učebnice. Bohužiaľ, musíme ich potom obracať na školu alebo knižnicu na druhej strane krajiny. Učiteľom veľmi chýbajú metodické materiály, ako učiť dieťa Braillovo písmo - my im síce poskytneme základný vstup, avšak potrebovali by materiál, do ktorého sa môžu hocikedy pozrieť, načítať si ho, pracovať s ním. Braillovo písmo má nepochybne dôležité miesto pri vzdelávaní nevidiacich žiakov, avšak v niektorých prípadoch detí je hmatové vnímanie rozvíjané neskoro (až v poslednom roku predškolského vzdelávania alebo na začiatku primárneho vzdelávania). Na precvičovanie Brailla a "vyhmatávania" obrázkov je dostupných menej detských textov, ktoré sme si častokrát tvorili </w:t>
      </w:r>
      <w:r w:rsidRPr="000D3C2C">
        <w:rPr>
          <w:lang w:val="sk-SK"/>
        </w:rPr>
        <w:lastRenderedPageBreak/>
        <w:t xml:space="preserve">sami. Pri porovnaní so situáciou v zahraničí vnímam aj potrebu doplnenia kníh pre predškolákov (hmatové, so </w:t>
      </w:r>
      <w:proofErr w:type="spellStart"/>
      <w:r w:rsidRPr="000D3C2C">
        <w:rPr>
          <w:lang w:val="sk-SK"/>
        </w:rPr>
        <w:t>šesťbodím</w:t>
      </w:r>
      <w:proofErr w:type="spellEnd"/>
      <w:r w:rsidRPr="000D3C2C">
        <w:rPr>
          <w:lang w:val="sk-SK"/>
        </w:rPr>
        <w:t xml:space="preserve">, farebne atraktívne pre deti so zvyškami zraku). </w:t>
      </w:r>
    </w:p>
    <w:p w14:paraId="2464BC5E" w14:textId="77777777" w:rsidR="00583558" w:rsidRDefault="00583558" w:rsidP="000D3C2C">
      <w:pPr>
        <w:rPr>
          <w:lang w:val="sk-SK"/>
        </w:rPr>
      </w:pPr>
    </w:p>
    <w:p w14:paraId="4799689A" w14:textId="29B71F2D" w:rsidR="00583558" w:rsidRDefault="00583558" w:rsidP="00164C7C">
      <w:pPr>
        <w:pStyle w:val="Nadpis4"/>
        <w:rPr>
          <w:lang w:val="sk-SK"/>
        </w:rPr>
      </w:pPr>
      <w:r>
        <w:rPr>
          <w:lang w:val="sk-SK"/>
        </w:rPr>
        <w:t>Odpoveď 10:</w:t>
      </w:r>
    </w:p>
    <w:p w14:paraId="2D818DDA" w14:textId="479B280E" w:rsidR="000D3C2C" w:rsidRPr="000D3C2C" w:rsidRDefault="000D3C2C" w:rsidP="000D3C2C">
      <w:pPr>
        <w:rPr>
          <w:lang w:val="sk-SK"/>
        </w:rPr>
      </w:pPr>
      <w:proofErr w:type="spellStart"/>
      <w:r w:rsidRPr="000D3C2C">
        <w:rPr>
          <w:lang w:val="sk-SK"/>
        </w:rPr>
        <w:t>este</w:t>
      </w:r>
      <w:proofErr w:type="spellEnd"/>
      <w:r w:rsidRPr="000D3C2C">
        <w:rPr>
          <w:lang w:val="sk-SK"/>
        </w:rPr>
        <w:t xml:space="preserve"> nevieme </w:t>
      </w:r>
      <w:proofErr w:type="spellStart"/>
      <w:r w:rsidRPr="000D3C2C">
        <w:rPr>
          <w:lang w:val="sk-SK"/>
        </w:rPr>
        <w:t>posudit,dcerka</w:t>
      </w:r>
      <w:proofErr w:type="spellEnd"/>
      <w:r w:rsidRPr="000D3C2C">
        <w:rPr>
          <w:lang w:val="sk-SK"/>
        </w:rPr>
        <w:t xml:space="preserve"> je mala 6r</w:t>
      </w:r>
    </w:p>
    <w:p w14:paraId="6850ACF3" w14:textId="77777777" w:rsidR="00583558" w:rsidRDefault="00583558" w:rsidP="000D3C2C">
      <w:pPr>
        <w:rPr>
          <w:lang w:val="sk-SK"/>
        </w:rPr>
      </w:pPr>
    </w:p>
    <w:p w14:paraId="0D423209" w14:textId="6015A837" w:rsidR="00583558" w:rsidRDefault="00583558" w:rsidP="00164C7C">
      <w:pPr>
        <w:pStyle w:val="Nadpis4"/>
        <w:rPr>
          <w:lang w:val="sk-SK"/>
        </w:rPr>
      </w:pPr>
      <w:r>
        <w:rPr>
          <w:lang w:val="sk-SK"/>
        </w:rPr>
        <w:t>Odpoveď 11:</w:t>
      </w:r>
    </w:p>
    <w:p w14:paraId="5E2BA95A" w14:textId="7A07E162" w:rsidR="000D3C2C" w:rsidRPr="000D3C2C" w:rsidRDefault="000D3C2C" w:rsidP="000D3C2C">
      <w:pPr>
        <w:rPr>
          <w:lang w:val="sk-SK"/>
        </w:rPr>
      </w:pPr>
      <w:r w:rsidRPr="000D3C2C">
        <w:rPr>
          <w:lang w:val="sk-SK"/>
        </w:rPr>
        <w:t xml:space="preserve">Je veľmi náročné sa dostať k materiálom a pomôckam, ktoré sú veľmi drahé a stále sa musíme spoliehať a prosiť vyššie postavených, aby ich schválili a strašne dlhá doba čakania na </w:t>
      </w:r>
      <w:proofErr w:type="spellStart"/>
      <w:r w:rsidRPr="000D3C2C">
        <w:rPr>
          <w:lang w:val="sk-SK"/>
        </w:rPr>
        <w:t>ne</w:t>
      </w:r>
      <w:proofErr w:type="spellEnd"/>
      <w:r w:rsidRPr="000D3C2C">
        <w:rPr>
          <w:lang w:val="sk-SK"/>
        </w:rPr>
        <w:t>. Súčasné postavenie Braillu je nedostatočná informovanosť medzi ľuďmi, aké je to dôležité si uvedomiť, že aj oni medzi nami žijú a potrebujú len inú cestu k poznatkom, ku vzdelaniu a môžu byť veľmi užitoční pre túto spoločnosť.</w:t>
      </w:r>
    </w:p>
    <w:p w14:paraId="5B877318" w14:textId="77777777" w:rsidR="00583558" w:rsidRDefault="00583558" w:rsidP="000D3C2C">
      <w:pPr>
        <w:rPr>
          <w:lang w:val="sk-SK"/>
        </w:rPr>
      </w:pPr>
    </w:p>
    <w:p w14:paraId="057708F2" w14:textId="2D31E972" w:rsidR="00583558" w:rsidRDefault="00583558" w:rsidP="00164C7C">
      <w:pPr>
        <w:pStyle w:val="Nadpis4"/>
        <w:rPr>
          <w:lang w:val="sk-SK"/>
        </w:rPr>
      </w:pPr>
      <w:r>
        <w:rPr>
          <w:lang w:val="sk-SK"/>
        </w:rPr>
        <w:t>Odpoveď 12:</w:t>
      </w:r>
    </w:p>
    <w:p w14:paraId="23463D1F" w14:textId="39E32ECE" w:rsidR="000D3C2C" w:rsidRPr="000D3C2C" w:rsidRDefault="000D3C2C" w:rsidP="000D3C2C">
      <w:pPr>
        <w:rPr>
          <w:lang w:val="sk-SK"/>
        </w:rPr>
      </w:pPr>
      <w:proofErr w:type="spellStart"/>
      <w:r w:rsidRPr="000D3C2C">
        <w:rPr>
          <w:lang w:val="sk-SK"/>
        </w:rPr>
        <w:t>Vyuzivame</w:t>
      </w:r>
      <w:proofErr w:type="spellEnd"/>
      <w:r w:rsidRPr="000D3C2C">
        <w:rPr>
          <w:lang w:val="sk-SK"/>
        </w:rPr>
        <w:t xml:space="preserve"> </w:t>
      </w:r>
      <w:proofErr w:type="spellStart"/>
      <w:r w:rsidRPr="000D3C2C">
        <w:rPr>
          <w:lang w:val="sk-SK"/>
        </w:rPr>
        <w:t>vsetko</w:t>
      </w:r>
      <w:proofErr w:type="spellEnd"/>
      <w:r w:rsidRPr="000D3C2C">
        <w:rPr>
          <w:lang w:val="sk-SK"/>
        </w:rPr>
        <w:t xml:space="preserve">, k </w:t>
      </w:r>
      <w:proofErr w:type="spellStart"/>
      <w:r w:rsidRPr="000D3C2C">
        <w:rPr>
          <w:lang w:val="sk-SK"/>
        </w:rPr>
        <w:t>comu</w:t>
      </w:r>
      <w:proofErr w:type="spellEnd"/>
      <w:r w:rsidRPr="000D3C2C">
        <w:rPr>
          <w:lang w:val="sk-SK"/>
        </w:rPr>
        <w:t xml:space="preserve"> sa </w:t>
      </w:r>
      <w:proofErr w:type="spellStart"/>
      <w:r w:rsidRPr="000D3C2C">
        <w:rPr>
          <w:lang w:val="sk-SK"/>
        </w:rPr>
        <w:t>nam</w:t>
      </w:r>
      <w:proofErr w:type="spellEnd"/>
      <w:r w:rsidRPr="000D3C2C">
        <w:rPr>
          <w:lang w:val="sk-SK"/>
        </w:rPr>
        <w:t xml:space="preserve"> </w:t>
      </w:r>
      <w:proofErr w:type="spellStart"/>
      <w:r w:rsidRPr="000D3C2C">
        <w:rPr>
          <w:lang w:val="sk-SK"/>
        </w:rPr>
        <w:t>podari</w:t>
      </w:r>
      <w:proofErr w:type="spellEnd"/>
      <w:r w:rsidRPr="000D3C2C">
        <w:rPr>
          <w:lang w:val="sk-SK"/>
        </w:rPr>
        <w:t xml:space="preserve"> </w:t>
      </w:r>
      <w:proofErr w:type="spellStart"/>
      <w:r w:rsidRPr="000D3C2C">
        <w:rPr>
          <w:lang w:val="sk-SK"/>
        </w:rPr>
        <w:t>dostat</w:t>
      </w:r>
      <w:proofErr w:type="spellEnd"/>
      <w:r w:rsidRPr="000D3C2C">
        <w:rPr>
          <w:lang w:val="sk-SK"/>
        </w:rPr>
        <w:t xml:space="preserve">. Ak </w:t>
      </w:r>
      <w:proofErr w:type="spellStart"/>
      <w:r w:rsidRPr="000D3C2C">
        <w:rPr>
          <w:lang w:val="sk-SK"/>
        </w:rPr>
        <w:t>clovek</w:t>
      </w:r>
      <w:proofErr w:type="spellEnd"/>
      <w:r w:rsidRPr="000D3C2C">
        <w:rPr>
          <w:lang w:val="sk-SK"/>
        </w:rPr>
        <w:t xml:space="preserve"> </w:t>
      </w:r>
      <w:proofErr w:type="spellStart"/>
      <w:r w:rsidRPr="000D3C2C">
        <w:rPr>
          <w:lang w:val="sk-SK"/>
        </w:rPr>
        <w:t>hlada</w:t>
      </w:r>
      <w:proofErr w:type="spellEnd"/>
      <w:r w:rsidRPr="000D3C2C">
        <w:rPr>
          <w:lang w:val="sk-SK"/>
        </w:rPr>
        <w:t xml:space="preserve">, cesta sa </w:t>
      </w:r>
      <w:proofErr w:type="spellStart"/>
      <w:r w:rsidRPr="000D3C2C">
        <w:rPr>
          <w:lang w:val="sk-SK"/>
        </w:rPr>
        <w:t>najde</w:t>
      </w:r>
      <w:proofErr w:type="spellEnd"/>
      <w:r w:rsidRPr="000D3C2C">
        <w:rPr>
          <w:lang w:val="sk-SK"/>
        </w:rPr>
        <w:t xml:space="preserve">. </w:t>
      </w:r>
    </w:p>
    <w:p w14:paraId="112CC43B" w14:textId="77777777" w:rsidR="00583558" w:rsidRDefault="00583558" w:rsidP="000D3C2C">
      <w:pPr>
        <w:rPr>
          <w:lang w:val="sk-SK"/>
        </w:rPr>
      </w:pPr>
    </w:p>
    <w:p w14:paraId="55F0B377" w14:textId="570CCDD9" w:rsidR="00583558" w:rsidRDefault="00583558" w:rsidP="00164C7C">
      <w:pPr>
        <w:pStyle w:val="Nadpis4"/>
        <w:rPr>
          <w:lang w:val="sk-SK"/>
        </w:rPr>
      </w:pPr>
      <w:r>
        <w:rPr>
          <w:lang w:val="sk-SK"/>
        </w:rPr>
        <w:t>Odpoveď 13:</w:t>
      </w:r>
    </w:p>
    <w:p w14:paraId="58A381D0" w14:textId="7D70C14E" w:rsidR="000D3C2C" w:rsidRPr="000D3C2C" w:rsidRDefault="000D3C2C" w:rsidP="000D3C2C">
      <w:pPr>
        <w:rPr>
          <w:lang w:val="sk-SK"/>
        </w:rPr>
      </w:pPr>
      <w:r w:rsidRPr="000D3C2C">
        <w:rPr>
          <w:lang w:val="sk-SK"/>
        </w:rPr>
        <w:t xml:space="preserve">"využitie: </w:t>
      </w:r>
    </w:p>
    <w:p w14:paraId="13B7E135" w14:textId="77777777" w:rsidR="000D3C2C" w:rsidRPr="000D3C2C" w:rsidRDefault="000D3C2C" w:rsidP="000D3C2C">
      <w:pPr>
        <w:rPr>
          <w:lang w:val="sk-SK"/>
        </w:rPr>
      </w:pPr>
      <w:r w:rsidRPr="000D3C2C">
        <w:rPr>
          <w:lang w:val="sk-SK"/>
        </w:rPr>
        <w:t>- málo materiálov a preto aj málo nevidiacich používateľov</w:t>
      </w:r>
    </w:p>
    <w:p w14:paraId="10475D2A" w14:textId="77777777" w:rsidR="000D3C2C" w:rsidRPr="000D3C2C" w:rsidRDefault="000D3C2C" w:rsidP="000D3C2C">
      <w:pPr>
        <w:rPr>
          <w:lang w:val="sk-SK"/>
        </w:rPr>
      </w:pPr>
      <w:r w:rsidRPr="000D3C2C">
        <w:rPr>
          <w:lang w:val="sk-SK"/>
        </w:rPr>
        <w:t>- nedostatočná komunikácia medzi inštitúciami, ktoré tieto materiály pripravujú</w:t>
      </w:r>
    </w:p>
    <w:p w14:paraId="1CCDBC7F" w14:textId="77777777" w:rsidR="000D3C2C" w:rsidRPr="000D3C2C" w:rsidRDefault="000D3C2C" w:rsidP="000D3C2C">
      <w:pPr>
        <w:rPr>
          <w:lang w:val="sk-SK"/>
        </w:rPr>
      </w:pPr>
      <w:r w:rsidRPr="000D3C2C">
        <w:rPr>
          <w:lang w:val="sk-SK"/>
        </w:rPr>
        <w:t xml:space="preserve">- všetky vyrobené materiály by mali byť dostupné vo všetkých </w:t>
      </w:r>
      <w:proofErr w:type="spellStart"/>
      <w:r w:rsidRPr="000D3C2C">
        <w:rPr>
          <w:lang w:val="sk-SK"/>
        </w:rPr>
        <w:t>inštitúciach</w:t>
      </w:r>
      <w:proofErr w:type="spellEnd"/>
      <w:r w:rsidRPr="000D3C2C">
        <w:rPr>
          <w:lang w:val="sk-SK"/>
        </w:rPr>
        <w:t xml:space="preserve"> pre nevidiacich - každý vyrába svoje a sú dostupné len </w:t>
      </w:r>
      <w:proofErr w:type="spellStart"/>
      <w:r w:rsidRPr="000D3C2C">
        <w:rPr>
          <w:lang w:val="sk-SK"/>
        </w:rPr>
        <w:t>len</w:t>
      </w:r>
      <w:proofErr w:type="spellEnd"/>
      <w:r w:rsidRPr="000D3C2C">
        <w:rPr>
          <w:lang w:val="sk-SK"/>
        </w:rPr>
        <w:t xml:space="preserve"> v jeho inštitúcií</w:t>
      </w:r>
    </w:p>
    <w:p w14:paraId="1BC51C5F" w14:textId="77777777" w:rsidR="000D3C2C" w:rsidRPr="000D3C2C" w:rsidRDefault="000D3C2C" w:rsidP="000D3C2C">
      <w:pPr>
        <w:rPr>
          <w:lang w:val="sk-SK"/>
        </w:rPr>
      </w:pPr>
      <w:r w:rsidRPr="000D3C2C">
        <w:rPr>
          <w:lang w:val="sk-SK"/>
        </w:rPr>
        <w:t>príprava učebníc:</w:t>
      </w:r>
    </w:p>
    <w:p w14:paraId="73DE1FE2" w14:textId="77777777" w:rsidR="000D3C2C" w:rsidRPr="000D3C2C" w:rsidRDefault="000D3C2C" w:rsidP="000D3C2C">
      <w:pPr>
        <w:rPr>
          <w:lang w:val="sk-SK"/>
        </w:rPr>
      </w:pPr>
      <w:r w:rsidRPr="000D3C2C">
        <w:rPr>
          <w:lang w:val="sk-SK"/>
        </w:rPr>
        <w:t xml:space="preserve">- nedostatočné </w:t>
      </w:r>
      <w:proofErr w:type="spellStart"/>
      <w:r w:rsidRPr="000D3C2C">
        <w:rPr>
          <w:lang w:val="sk-SK"/>
        </w:rPr>
        <w:t>množttvo</w:t>
      </w:r>
      <w:proofErr w:type="spellEnd"/>
      <w:r w:rsidRPr="000D3C2C">
        <w:rPr>
          <w:lang w:val="sk-SK"/>
        </w:rPr>
        <w:t xml:space="preserve"> jazykových učebníc v </w:t>
      </w:r>
      <w:proofErr w:type="spellStart"/>
      <w:r w:rsidRPr="000D3C2C">
        <w:rPr>
          <w:lang w:val="sk-SK"/>
        </w:rPr>
        <w:t>Braily</w:t>
      </w:r>
      <w:proofErr w:type="spellEnd"/>
      <w:r w:rsidRPr="000D3C2C">
        <w:rPr>
          <w:lang w:val="sk-SK"/>
        </w:rPr>
        <w:t xml:space="preserve"> aj elektronicky</w:t>
      </w:r>
    </w:p>
    <w:p w14:paraId="2B7A03DC" w14:textId="77777777" w:rsidR="000D3C2C" w:rsidRPr="000D3C2C" w:rsidRDefault="000D3C2C" w:rsidP="000D3C2C">
      <w:pPr>
        <w:rPr>
          <w:lang w:val="sk-SK"/>
        </w:rPr>
      </w:pPr>
      <w:r w:rsidRPr="000D3C2C">
        <w:rPr>
          <w:lang w:val="sk-SK"/>
        </w:rPr>
        <w:t>- pracovné zošity sa vôbec neprepisujú</w:t>
      </w:r>
    </w:p>
    <w:p w14:paraId="02F2D1FD" w14:textId="77777777" w:rsidR="000D3C2C" w:rsidRPr="000D3C2C" w:rsidRDefault="000D3C2C" w:rsidP="000D3C2C">
      <w:pPr>
        <w:rPr>
          <w:lang w:val="sk-SK"/>
        </w:rPr>
      </w:pPr>
      <w:r w:rsidRPr="000D3C2C">
        <w:rPr>
          <w:lang w:val="sk-SK"/>
        </w:rPr>
        <w:t xml:space="preserve">- na ZŠ som využíval Braillove učebnice - na 1. stupni chodili do školy s ministerstva - na druhom som si ich musel požičiavať zo škôl pre nevidiacich v Bratislave a Levoči - v 9. ročníku mi nechceli z Levoče zo školy pre nevidiacich </w:t>
      </w:r>
      <w:proofErr w:type="spellStart"/>
      <w:r w:rsidRPr="000D3C2C">
        <w:rPr>
          <w:lang w:val="sk-SK"/>
        </w:rPr>
        <w:t>požičaiavať</w:t>
      </w:r>
      <w:proofErr w:type="spellEnd"/>
      <w:r w:rsidRPr="000D3C2C">
        <w:rPr>
          <w:lang w:val="sk-SK"/>
        </w:rPr>
        <w:t xml:space="preserve"> učebnice lebo som patril pod Bratislavu - niektoré Braillove učebnice z Levoče nemajú v BA - niektoré boli v BRAILLOVOM písme a nedostal som sa k nim</w:t>
      </w:r>
    </w:p>
    <w:p w14:paraId="386E79D4" w14:textId="77777777" w:rsidR="000D3C2C" w:rsidRPr="000D3C2C" w:rsidRDefault="000D3C2C" w:rsidP="000D3C2C">
      <w:pPr>
        <w:rPr>
          <w:lang w:val="sk-SK"/>
        </w:rPr>
      </w:pPr>
      <w:r w:rsidRPr="000D3C2C">
        <w:rPr>
          <w:lang w:val="sk-SK"/>
        </w:rPr>
        <w:t>- väčšina učiteľov na ZŠ využíva pracovné zošity, poznámky, prezentácie a svoje materiály</w:t>
      </w:r>
    </w:p>
    <w:p w14:paraId="01448639" w14:textId="77777777" w:rsidR="000D3C2C" w:rsidRPr="000D3C2C" w:rsidRDefault="000D3C2C" w:rsidP="000D3C2C">
      <w:pPr>
        <w:rPr>
          <w:lang w:val="sk-SK"/>
        </w:rPr>
      </w:pPr>
      <w:r w:rsidRPr="000D3C2C">
        <w:rPr>
          <w:lang w:val="sk-SK"/>
        </w:rPr>
        <w:lastRenderedPageBreak/>
        <w:t>- obrázky v učebniciach - každý ich vytvára vlastným spôsobom čo môže spôsobiť komplikácie napr. pri testoch národného testovania</w:t>
      </w:r>
    </w:p>
    <w:p w14:paraId="3CDDF8C5" w14:textId="77777777" w:rsidR="000D3C2C" w:rsidRPr="000D3C2C" w:rsidRDefault="000D3C2C" w:rsidP="000D3C2C">
      <w:pPr>
        <w:rPr>
          <w:lang w:val="sk-SK"/>
        </w:rPr>
      </w:pPr>
      <w:r w:rsidRPr="000D3C2C">
        <w:rPr>
          <w:lang w:val="sk-SK"/>
        </w:rPr>
        <w:t xml:space="preserve">- nevidiaci od narodenia zvyčajne nemajú </w:t>
      </w:r>
      <w:proofErr w:type="spellStart"/>
      <w:r w:rsidRPr="000D3C2C">
        <w:rPr>
          <w:lang w:val="sk-SK"/>
        </w:rPr>
        <w:t>priestorú</w:t>
      </w:r>
      <w:proofErr w:type="spellEnd"/>
      <w:r w:rsidRPr="000D3C2C">
        <w:rPr>
          <w:lang w:val="sk-SK"/>
        </w:rPr>
        <w:t xml:space="preserve"> predstavivosť a preto niekedy slovný komentár - opis obrázka od vidiaceho je rýchlejší a efektívnejší ako hmatanie reliéfneho obrázka</w:t>
      </w:r>
    </w:p>
    <w:p w14:paraId="2A9D8306" w14:textId="77777777" w:rsidR="000D3C2C" w:rsidRPr="000D3C2C" w:rsidRDefault="000D3C2C" w:rsidP="000D3C2C">
      <w:pPr>
        <w:rPr>
          <w:lang w:val="sk-SK"/>
        </w:rPr>
      </w:pPr>
      <w:r w:rsidRPr="000D3C2C">
        <w:rPr>
          <w:lang w:val="sk-SK"/>
        </w:rPr>
        <w:t>postavenie Braillu a grafiky</w:t>
      </w:r>
    </w:p>
    <w:p w14:paraId="7190FECB" w14:textId="18985490" w:rsidR="000D3C2C" w:rsidRDefault="000D3C2C" w:rsidP="000D3C2C">
      <w:pPr>
        <w:rPr>
          <w:lang w:val="sk-SK"/>
        </w:rPr>
      </w:pPr>
      <w:r w:rsidRPr="000D3C2C">
        <w:rPr>
          <w:lang w:val="sk-SK"/>
        </w:rPr>
        <w:t>- je potrebné tlačiť a vyrábať viac Braillových materiálov a materiálov s reliéfnou grafikou - málo možností, materiálov, veľmi zle a nejednotne spracované reliéfne obrázky."</w:t>
      </w:r>
    </w:p>
    <w:p w14:paraId="76FB87A5" w14:textId="77777777" w:rsidR="00583558" w:rsidRDefault="00583558" w:rsidP="000D3C2C">
      <w:pPr>
        <w:rPr>
          <w:lang w:val="sk-SK"/>
        </w:rPr>
      </w:pPr>
    </w:p>
    <w:p w14:paraId="7E4C35B3" w14:textId="69D10E9B" w:rsidR="00583558" w:rsidRDefault="00583558" w:rsidP="00164C7C">
      <w:pPr>
        <w:pStyle w:val="Nadpis4"/>
        <w:rPr>
          <w:lang w:val="sk-SK"/>
        </w:rPr>
      </w:pPr>
      <w:r>
        <w:rPr>
          <w:lang w:val="sk-SK"/>
        </w:rPr>
        <w:t>Odpoveď 14:</w:t>
      </w:r>
    </w:p>
    <w:p w14:paraId="462A1221" w14:textId="628BA968" w:rsidR="003F2953" w:rsidRDefault="000D3C2C" w:rsidP="000D3C2C">
      <w:pPr>
        <w:rPr>
          <w:lang w:val="sk-SK"/>
        </w:rPr>
      </w:pPr>
      <w:r w:rsidRPr="000D3C2C">
        <w:rPr>
          <w:lang w:val="sk-SK"/>
        </w:rPr>
        <w:t>Veľmi náročné</w:t>
      </w:r>
    </w:p>
    <w:p w14:paraId="3293EEFA" w14:textId="77777777" w:rsidR="00583558" w:rsidRDefault="00583558" w:rsidP="000D3C2C">
      <w:pPr>
        <w:rPr>
          <w:lang w:val="sk-SK"/>
        </w:rPr>
      </w:pPr>
    </w:p>
    <w:p w14:paraId="28803AB2" w14:textId="77777777" w:rsidR="00EC1BEA" w:rsidRDefault="00EC1BEA" w:rsidP="00EC1BEA">
      <w:pPr>
        <w:rPr>
          <w:lang w:val="sk-SK"/>
        </w:rPr>
      </w:pPr>
    </w:p>
    <w:p w14:paraId="5A587F2D" w14:textId="77777777" w:rsidR="00EC1BEA" w:rsidRDefault="00EC1BEA" w:rsidP="00EC1BEA">
      <w:pPr>
        <w:pStyle w:val="Nadpis2"/>
        <w:rPr>
          <w:lang w:val="sk-SK"/>
        </w:rPr>
      </w:pPr>
      <w:r>
        <w:rPr>
          <w:lang w:val="sk-SK"/>
        </w:rPr>
        <w:t>Záver</w:t>
      </w:r>
    </w:p>
    <w:p w14:paraId="1013CA40" w14:textId="77777777" w:rsidR="00EC1BEA" w:rsidRDefault="00EC1BEA" w:rsidP="00EC1BEA">
      <w:pPr>
        <w:rPr>
          <w:lang w:val="sk-SK"/>
        </w:rPr>
      </w:pPr>
    </w:p>
    <w:p w14:paraId="6242B81D" w14:textId="77777777" w:rsidR="00EC1BEA" w:rsidRPr="009976D6" w:rsidRDefault="00EC1BEA" w:rsidP="00EC1BEA">
      <w:pPr>
        <w:rPr>
          <w:lang w:val="sk-SK"/>
        </w:rPr>
      </w:pPr>
      <w:r w:rsidRPr="009976D6">
        <w:rPr>
          <w:lang w:val="sk-SK"/>
        </w:rPr>
        <w:t>Výsledky dotazníka (17 respondentov) poukazujú na silnú potrebu systematickej podpory Braillovho písma a hmatovej grafiky vo vzdelávacom procese aj v bežnom živote nevidiacich. Väčšina participantov považuje Braillovo písmo a hmatovú grafiku za nevyhnutnú súčasť vzdelávania (65 %), pričom iba menšia časť ich vníma ako významné len v raných štádiách vzdelávania. Hodnotenia ukazujú, že súčasný stav priestoru venovaného brailu a hmatovej grafike je nízky (priemer 4,2/10), zatiaľ čo želaný stav dosahuje priemer 7,6/10. Rozdiely naznačujú potrebu zlepšenia minimálne o tretinu.</w:t>
      </w:r>
    </w:p>
    <w:p w14:paraId="349E1996" w14:textId="77777777" w:rsidR="00EC1BEA" w:rsidRPr="009976D6" w:rsidRDefault="00EC1BEA" w:rsidP="00EC1BEA">
      <w:pPr>
        <w:rPr>
          <w:lang w:val="sk-SK"/>
        </w:rPr>
      </w:pPr>
      <w:r w:rsidRPr="009976D6">
        <w:rPr>
          <w:lang w:val="sk-SK"/>
        </w:rPr>
        <w:t>Z údajov vyplýva, že Braillovo písmo je v školskom prostredí používané nerovnomerne – často pri cudzích jazykoch, čítaní kníh a domácich úlohách, no priemerne iba v polovici situácií, kde by malo mať miesto. Používanie brailu v domácnostiach je ešte nižšie (39 % ponúknutých oblastí), čo ukazuje na oslabenie jeho praktického uplatnenia mimo školy. Hmatová grafika má ešte menšie zastúpenie, využíva sa sporadicky a priemerne iba v 28,8 % situáci</w:t>
      </w:r>
      <w:r>
        <w:rPr>
          <w:lang w:val="sk-SK"/>
        </w:rPr>
        <w:t>ách</w:t>
      </w:r>
      <w:r w:rsidRPr="009976D6">
        <w:rPr>
          <w:lang w:val="sk-SK"/>
        </w:rPr>
        <w:t>.</w:t>
      </w:r>
    </w:p>
    <w:p w14:paraId="30485C4C" w14:textId="77777777" w:rsidR="00EC1BEA" w:rsidRPr="009976D6" w:rsidRDefault="00EC1BEA" w:rsidP="00EC1BEA">
      <w:pPr>
        <w:rPr>
          <w:lang w:val="sk-SK"/>
        </w:rPr>
      </w:pPr>
      <w:r w:rsidRPr="009976D6">
        <w:rPr>
          <w:lang w:val="sk-SK"/>
        </w:rPr>
        <w:t>Nedostatok materiálov predstavuje kritickú prekážku. Respondenti označujú učebnice a učebné materiály v braili a hmatovej grafike za ťažko dostupné. Viac než 40 % hovorí o veľmi náročnom získavaní učebníc a viac než polovica uvádza vysokú záťaž pri vlastnej výrobe materiálov. To vytvára výraznú nerovnosť vo vzdelávacích podmienkach.</w:t>
      </w:r>
    </w:p>
    <w:p w14:paraId="63098A0D" w14:textId="77777777" w:rsidR="00EC1BEA" w:rsidRPr="009976D6" w:rsidRDefault="00EC1BEA" w:rsidP="00EC1BEA">
      <w:pPr>
        <w:rPr>
          <w:lang w:val="sk-SK"/>
        </w:rPr>
      </w:pPr>
      <w:r w:rsidRPr="009976D6">
        <w:rPr>
          <w:lang w:val="sk-SK"/>
        </w:rPr>
        <w:t>Digitálne technológie, konkrétne brailové riadky, sú využívané nedostatočne – viac ako polovica respondentov ich vôbec nepoužívala. Bariérou sú najmä vysoké ceny zariadení a nedostatok odborníkov na ich obsluhu a výučbu. Napriek tomu väčšina respondentov považuje zvýšenie miery ich používania za kľúčové pre efektívne vzdelávanie.</w:t>
      </w:r>
    </w:p>
    <w:p w14:paraId="000208A4" w14:textId="77777777" w:rsidR="00EC1BEA" w:rsidRPr="0062581C" w:rsidRDefault="00EC1BEA" w:rsidP="00EC1BEA">
      <w:pPr>
        <w:rPr>
          <w:lang w:val="sk-SK"/>
        </w:rPr>
      </w:pPr>
      <w:r w:rsidRPr="009976D6">
        <w:rPr>
          <w:lang w:val="sk-SK"/>
        </w:rPr>
        <w:lastRenderedPageBreak/>
        <w:t>Otvorené odpovede dokresľujú obraz: najväčšie medzery sú v dostupnosti metodických materiálov pre učiteľov, učebníc a detských textov s hmatovými ilustráciami. Opakovane sa objavuje potreba rozšírenia brailu a hmatovej grafiky do verejného priestoru (označenia budov, zastávok, výrobkov), čo poukazuje na dôležitosť brailu nielen vo vzdelávaní, ale aj v každodennom živote.</w:t>
      </w:r>
    </w:p>
    <w:p w14:paraId="26FF3AD1" w14:textId="77777777" w:rsidR="00EC1BEA" w:rsidRDefault="00EC1BEA" w:rsidP="000D3C2C">
      <w:pPr>
        <w:rPr>
          <w:lang w:val="sk-SK"/>
        </w:rPr>
      </w:pPr>
    </w:p>
    <w:p w14:paraId="13B3EA35" w14:textId="77777777" w:rsidR="00EC1BEA" w:rsidRDefault="00EC1BEA" w:rsidP="000D3C2C">
      <w:pPr>
        <w:rPr>
          <w:lang w:val="sk-SK"/>
        </w:rPr>
      </w:pPr>
    </w:p>
    <w:p w14:paraId="6F1E419F" w14:textId="5E0EFF4B" w:rsidR="00583558" w:rsidRDefault="00457327" w:rsidP="00EC1BEA">
      <w:pPr>
        <w:pStyle w:val="Nadpis1"/>
        <w:rPr>
          <w:lang w:val="sk-SK"/>
        </w:rPr>
      </w:pPr>
      <w:proofErr w:type="spellStart"/>
      <w:r>
        <w:rPr>
          <w:lang w:val="sk-SK"/>
        </w:rPr>
        <w:t>Follow-up</w:t>
      </w:r>
      <w:proofErr w:type="spellEnd"/>
      <w:r>
        <w:rPr>
          <w:lang w:val="sk-SK"/>
        </w:rPr>
        <w:t xml:space="preserve"> – prieskum spokojnosti klientov Pracoviska prepisu učebníc a učebných materiálov SABP</w:t>
      </w:r>
    </w:p>
    <w:p w14:paraId="4F2B32C0" w14:textId="77777777" w:rsidR="00457327" w:rsidRDefault="00457327" w:rsidP="000D3C2C">
      <w:pPr>
        <w:rPr>
          <w:lang w:val="sk-SK"/>
        </w:rPr>
      </w:pPr>
    </w:p>
    <w:p w14:paraId="24A3C514" w14:textId="4246D1D4" w:rsidR="00457327" w:rsidRDefault="00457327" w:rsidP="000D3C2C">
      <w:pPr>
        <w:rPr>
          <w:lang w:val="sk-SK"/>
        </w:rPr>
      </w:pPr>
      <w:r>
        <w:rPr>
          <w:lang w:val="sk-SK"/>
        </w:rPr>
        <w:t xml:space="preserve">V priebehu rokov 2024 a 2025 sme na Pracovisku prepisu učebníc a učebných materiálov sme prepísali takmer 50 materiálov a získali viacero materiálov z externých zdrojov. </w:t>
      </w:r>
    </w:p>
    <w:p w14:paraId="5E7B53FE" w14:textId="03CFE1A8" w:rsidR="00457327" w:rsidRDefault="00457327" w:rsidP="000D3C2C">
      <w:pPr>
        <w:rPr>
          <w:lang w:val="sk-SK"/>
        </w:rPr>
      </w:pPr>
      <w:r>
        <w:rPr>
          <w:lang w:val="sk-SK"/>
        </w:rPr>
        <w:t>V krátkom dotazníku spokojnosti sme oslovili klientov, ktorí v priebehu týchto dvoch rokov požiadali o prepis učebníc alebo iných učebných materiálov pre žiakov a študentov ZŠ a SŠ.</w:t>
      </w:r>
    </w:p>
    <w:p w14:paraId="6D3538DF" w14:textId="2B9AEBD8" w:rsidR="00457327" w:rsidRDefault="00457327" w:rsidP="000D3C2C">
      <w:pPr>
        <w:rPr>
          <w:lang w:val="sk-SK"/>
        </w:rPr>
      </w:pPr>
      <w:r>
        <w:rPr>
          <w:lang w:val="sk-SK"/>
        </w:rPr>
        <w:t xml:space="preserve">V rámci prieskumu sme získali 6 odpovedí od našich klientov. V nich hodnotili na šiestich škálach, </w:t>
      </w:r>
      <w:r w:rsidRPr="00457327">
        <w:rPr>
          <w:lang w:val="sk-SK"/>
        </w:rPr>
        <w:t xml:space="preserve">od 1 (najmenej) do 10 (najviac), </w:t>
      </w:r>
      <w:r>
        <w:rPr>
          <w:lang w:val="sk-SK"/>
        </w:rPr>
        <w:t xml:space="preserve">svoju spokojnosť s prepísanými materiálmi a v otvorenej otázke odpovedali slovne. </w:t>
      </w:r>
    </w:p>
    <w:p w14:paraId="0D0D30D4" w14:textId="77777777" w:rsidR="00457327" w:rsidRDefault="00457327" w:rsidP="000D3C2C">
      <w:pPr>
        <w:rPr>
          <w:lang w:val="sk-SK"/>
        </w:rPr>
      </w:pPr>
    </w:p>
    <w:p w14:paraId="65C99715" w14:textId="4B89B372" w:rsidR="005F2301" w:rsidRDefault="005F2301" w:rsidP="00EC1BEA">
      <w:pPr>
        <w:pStyle w:val="Nadpis2"/>
        <w:rPr>
          <w:lang w:val="sk-SK"/>
        </w:rPr>
      </w:pPr>
      <w:r>
        <w:rPr>
          <w:lang w:val="sk-SK"/>
        </w:rPr>
        <w:t>Otázky:</w:t>
      </w:r>
    </w:p>
    <w:p w14:paraId="18CFC7CC" w14:textId="77777777" w:rsidR="005F2301" w:rsidRDefault="005F2301" w:rsidP="000D3C2C">
      <w:pPr>
        <w:pStyle w:val="Odsekzoznamu"/>
        <w:numPr>
          <w:ilvl w:val="0"/>
          <w:numId w:val="11"/>
        </w:numPr>
        <w:rPr>
          <w:lang w:val="sk-SK"/>
        </w:rPr>
      </w:pPr>
      <w:r w:rsidRPr="005F2301">
        <w:rPr>
          <w:lang w:val="sk-SK"/>
        </w:rPr>
        <w:t xml:space="preserve">O1: </w:t>
      </w:r>
      <w:r w:rsidRPr="005F2301">
        <w:rPr>
          <w:lang w:val="sk-SK"/>
        </w:rPr>
        <w:t>Na škále od 1 (najmenej) do 10 (najviac), prosím, vyjadrite svoj názor na užitočnosť prepisu učebníc do elektronického formátu.</w:t>
      </w:r>
    </w:p>
    <w:p w14:paraId="2FDFE37D" w14:textId="0FE448BE" w:rsidR="005F2301" w:rsidRDefault="005F2301" w:rsidP="000D3C2C">
      <w:pPr>
        <w:pStyle w:val="Odsekzoznamu"/>
        <w:numPr>
          <w:ilvl w:val="0"/>
          <w:numId w:val="11"/>
        </w:numPr>
        <w:rPr>
          <w:lang w:val="sk-SK"/>
        </w:rPr>
      </w:pPr>
      <w:r w:rsidRPr="005F2301">
        <w:rPr>
          <w:lang w:val="sk-SK"/>
        </w:rPr>
        <w:t xml:space="preserve">O2: </w:t>
      </w:r>
      <w:r w:rsidRPr="005F2301">
        <w:rPr>
          <w:lang w:val="sk-SK"/>
        </w:rPr>
        <w:t>Na škále od 1 (najmenej) do 10 (najviac), prosím, vyjadrite svoj názor na užitočnosť prepisu učebníc do Braillovho písma a hmatovej grafiky.</w:t>
      </w:r>
    </w:p>
    <w:p w14:paraId="5199DD51" w14:textId="2194AE78" w:rsidR="005F2301" w:rsidRDefault="005F2301" w:rsidP="000D3C2C">
      <w:pPr>
        <w:pStyle w:val="Odsekzoznamu"/>
        <w:numPr>
          <w:ilvl w:val="0"/>
          <w:numId w:val="11"/>
        </w:numPr>
        <w:rPr>
          <w:lang w:val="sk-SK"/>
        </w:rPr>
      </w:pPr>
      <w:r>
        <w:rPr>
          <w:lang w:val="sk-SK"/>
        </w:rPr>
        <w:t xml:space="preserve">O3: </w:t>
      </w:r>
      <w:r w:rsidRPr="005F2301">
        <w:rPr>
          <w:lang w:val="sk-SK"/>
        </w:rPr>
        <w:t>Na škále od 1 (najmenej) do 10 (najviac), prosím, označte mieru svojej spokojnosti s dĺžkou trvania prepisu učebníc, ktoré ste si v SABP objednali.</w:t>
      </w:r>
    </w:p>
    <w:p w14:paraId="7B2D497F" w14:textId="7A58DC44" w:rsidR="005F2301" w:rsidRDefault="005F2301" w:rsidP="000D3C2C">
      <w:pPr>
        <w:pStyle w:val="Odsekzoznamu"/>
        <w:numPr>
          <w:ilvl w:val="0"/>
          <w:numId w:val="11"/>
        </w:numPr>
        <w:rPr>
          <w:lang w:val="sk-SK"/>
        </w:rPr>
      </w:pPr>
      <w:r>
        <w:rPr>
          <w:lang w:val="sk-SK"/>
        </w:rPr>
        <w:t xml:space="preserve">O4: </w:t>
      </w:r>
      <w:r w:rsidRPr="005F2301">
        <w:rPr>
          <w:lang w:val="sk-SK"/>
        </w:rPr>
        <w:t>Na škále od 1 (najmenej) do 10 (najviac), prosím, označte mieru svojej spokojnosti so spracovaním prepísaných učebníc v elektronickom formáte.</w:t>
      </w:r>
    </w:p>
    <w:p w14:paraId="2F96DCEE" w14:textId="2646DEE4" w:rsidR="005F2301" w:rsidRDefault="005F2301" w:rsidP="000D3C2C">
      <w:pPr>
        <w:pStyle w:val="Odsekzoznamu"/>
        <w:numPr>
          <w:ilvl w:val="0"/>
          <w:numId w:val="11"/>
        </w:numPr>
        <w:rPr>
          <w:lang w:val="sk-SK"/>
        </w:rPr>
      </w:pPr>
      <w:r>
        <w:rPr>
          <w:lang w:val="sk-SK"/>
        </w:rPr>
        <w:t xml:space="preserve">O5: </w:t>
      </w:r>
      <w:r w:rsidRPr="005F2301">
        <w:rPr>
          <w:lang w:val="sk-SK"/>
        </w:rPr>
        <w:t>Na škále od 1 (najmenej) do 10 (najviac), prosím, označte mieru svojej spokojnosti so spracovaním prepísaných učebníc v braili a hmatovej grafike.</w:t>
      </w:r>
    </w:p>
    <w:p w14:paraId="75634A8D" w14:textId="7C175863" w:rsidR="005F2301" w:rsidRPr="005F2301" w:rsidRDefault="005F2301" w:rsidP="000D3C2C">
      <w:pPr>
        <w:pStyle w:val="Odsekzoznamu"/>
        <w:numPr>
          <w:ilvl w:val="0"/>
          <w:numId w:val="11"/>
        </w:numPr>
        <w:rPr>
          <w:lang w:val="sk-SK"/>
        </w:rPr>
      </w:pPr>
      <w:r>
        <w:rPr>
          <w:lang w:val="sk-SK"/>
        </w:rPr>
        <w:t xml:space="preserve">O6: </w:t>
      </w:r>
      <w:r w:rsidRPr="005F2301">
        <w:rPr>
          <w:lang w:val="sk-SK"/>
        </w:rPr>
        <w:t>Na škále od 1 (najmenej) do 10 (najviac), prosím, označte mieru svojej spokojnosti s celkovými službami SABP.</w:t>
      </w:r>
    </w:p>
    <w:p w14:paraId="23A9B0F4" w14:textId="77777777" w:rsidR="005F2301" w:rsidRDefault="005F2301" w:rsidP="000D3C2C">
      <w:pPr>
        <w:rPr>
          <w:lang w:val="sk-SK"/>
        </w:rPr>
      </w:pPr>
    </w:p>
    <w:tbl>
      <w:tblPr>
        <w:tblW w:w="8366" w:type="dxa"/>
        <w:tblInd w:w="70" w:type="dxa"/>
        <w:tblCellMar>
          <w:left w:w="70" w:type="dxa"/>
          <w:right w:w="70" w:type="dxa"/>
        </w:tblCellMar>
        <w:tblLook w:val="04A0" w:firstRow="1" w:lastRow="0" w:firstColumn="1" w:lastColumn="0" w:noHBand="0" w:noVBand="1"/>
      </w:tblPr>
      <w:tblGrid>
        <w:gridCol w:w="1395"/>
        <w:gridCol w:w="1395"/>
        <w:gridCol w:w="1394"/>
        <w:gridCol w:w="1394"/>
        <w:gridCol w:w="1394"/>
        <w:gridCol w:w="1394"/>
      </w:tblGrid>
      <w:tr w:rsidR="005F2301" w:rsidRPr="005F2301" w14:paraId="5BB21918" w14:textId="77777777" w:rsidTr="005F2301">
        <w:trPr>
          <w:trHeight w:val="300"/>
        </w:trPr>
        <w:tc>
          <w:tcPr>
            <w:tcW w:w="1395" w:type="dxa"/>
            <w:tcBorders>
              <w:top w:val="single" w:sz="4" w:space="0" w:color="A9D08E"/>
              <w:left w:val="nil"/>
              <w:bottom w:val="single" w:sz="4" w:space="0" w:color="A9D08E"/>
              <w:right w:val="nil"/>
            </w:tcBorders>
            <w:shd w:val="clear" w:color="70AD47" w:fill="70AD47"/>
            <w:noWrap/>
            <w:vAlign w:val="bottom"/>
            <w:hideMark/>
          </w:tcPr>
          <w:p w14:paraId="02B8C97D" w14:textId="77777777" w:rsidR="005F2301" w:rsidRPr="005F2301" w:rsidRDefault="005F2301" w:rsidP="005F2301">
            <w:pPr>
              <w:spacing w:after="0" w:line="240" w:lineRule="auto"/>
              <w:rPr>
                <w:rFonts w:eastAsia="Times New Roman" w:cs="Calibri"/>
                <w:b/>
                <w:bCs/>
                <w:color w:val="FFFFFF"/>
                <w:lang w:val="sk-SK" w:eastAsia="sk-SK"/>
              </w:rPr>
            </w:pPr>
            <w:r w:rsidRPr="005F2301">
              <w:rPr>
                <w:rFonts w:eastAsia="Times New Roman" w:cs="Calibri"/>
                <w:b/>
                <w:bCs/>
                <w:color w:val="FFFFFF"/>
                <w:lang w:val="sk-SK" w:eastAsia="sk-SK"/>
              </w:rPr>
              <w:t>O1</w:t>
            </w:r>
          </w:p>
        </w:tc>
        <w:tc>
          <w:tcPr>
            <w:tcW w:w="1395" w:type="dxa"/>
            <w:tcBorders>
              <w:top w:val="single" w:sz="4" w:space="0" w:color="A9D08E"/>
              <w:left w:val="nil"/>
              <w:bottom w:val="single" w:sz="4" w:space="0" w:color="A9D08E"/>
              <w:right w:val="nil"/>
            </w:tcBorders>
            <w:shd w:val="clear" w:color="70AD47" w:fill="70AD47"/>
            <w:noWrap/>
            <w:vAlign w:val="bottom"/>
            <w:hideMark/>
          </w:tcPr>
          <w:p w14:paraId="0616814D" w14:textId="77777777" w:rsidR="005F2301" w:rsidRPr="005F2301" w:rsidRDefault="005F2301" w:rsidP="005F2301">
            <w:pPr>
              <w:spacing w:after="0" w:line="240" w:lineRule="auto"/>
              <w:rPr>
                <w:rFonts w:eastAsia="Times New Roman" w:cs="Calibri"/>
                <w:b/>
                <w:bCs/>
                <w:color w:val="FFFFFF"/>
                <w:lang w:val="sk-SK" w:eastAsia="sk-SK"/>
              </w:rPr>
            </w:pPr>
            <w:r w:rsidRPr="005F2301">
              <w:rPr>
                <w:rFonts w:eastAsia="Times New Roman" w:cs="Calibri"/>
                <w:b/>
                <w:bCs/>
                <w:color w:val="FFFFFF"/>
                <w:lang w:val="sk-SK" w:eastAsia="sk-SK"/>
              </w:rPr>
              <w:t>O2</w:t>
            </w:r>
          </w:p>
        </w:tc>
        <w:tc>
          <w:tcPr>
            <w:tcW w:w="1394" w:type="dxa"/>
            <w:tcBorders>
              <w:top w:val="single" w:sz="4" w:space="0" w:color="A9D08E"/>
              <w:left w:val="nil"/>
              <w:bottom w:val="single" w:sz="4" w:space="0" w:color="A9D08E"/>
              <w:right w:val="nil"/>
            </w:tcBorders>
            <w:shd w:val="clear" w:color="70AD47" w:fill="70AD47"/>
            <w:noWrap/>
            <w:vAlign w:val="bottom"/>
            <w:hideMark/>
          </w:tcPr>
          <w:p w14:paraId="286B25FE" w14:textId="77777777" w:rsidR="005F2301" w:rsidRPr="005F2301" w:rsidRDefault="005F2301" w:rsidP="005F2301">
            <w:pPr>
              <w:spacing w:after="0" w:line="240" w:lineRule="auto"/>
              <w:rPr>
                <w:rFonts w:eastAsia="Times New Roman" w:cs="Calibri"/>
                <w:b/>
                <w:bCs/>
                <w:color w:val="FFFFFF"/>
                <w:lang w:val="sk-SK" w:eastAsia="sk-SK"/>
              </w:rPr>
            </w:pPr>
            <w:r w:rsidRPr="005F2301">
              <w:rPr>
                <w:rFonts w:eastAsia="Times New Roman" w:cs="Calibri"/>
                <w:b/>
                <w:bCs/>
                <w:color w:val="FFFFFF"/>
                <w:lang w:val="sk-SK" w:eastAsia="sk-SK"/>
              </w:rPr>
              <w:t>O3</w:t>
            </w:r>
          </w:p>
        </w:tc>
        <w:tc>
          <w:tcPr>
            <w:tcW w:w="1394" w:type="dxa"/>
            <w:tcBorders>
              <w:top w:val="single" w:sz="4" w:space="0" w:color="A9D08E"/>
              <w:left w:val="nil"/>
              <w:bottom w:val="single" w:sz="4" w:space="0" w:color="A9D08E"/>
              <w:right w:val="nil"/>
            </w:tcBorders>
            <w:shd w:val="clear" w:color="70AD47" w:fill="70AD47"/>
            <w:noWrap/>
            <w:vAlign w:val="bottom"/>
            <w:hideMark/>
          </w:tcPr>
          <w:p w14:paraId="319D4287" w14:textId="77777777" w:rsidR="005F2301" w:rsidRPr="005F2301" w:rsidRDefault="005F2301" w:rsidP="005F2301">
            <w:pPr>
              <w:spacing w:after="0" w:line="240" w:lineRule="auto"/>
              <w:rPr>
                <w:rFonts w:eastAsia="Times New Roman" w:cs="Calibri"/>
                <w:b/>
                <w:bCs/>
                <w:color w:val="FFFFFF"/>
                <w:lang w:val="sk-SK" w:eastAsia="sk-SK"/>
              </w:rPr>
            </w:pPr>
            <w:r w:rsidRPr="005F2301">
              <w:rPr>
                <w:rFonts w:eastAsia="Times New Roman" w:cs="Calibri"/>
                <w:b/>
                <w:bCs/>
                <w:color w:val="FFFFFF"/>
                <w:lang w:val="sk-SK" w:eastAsia="sk-SK"/>
              </w:rPr>
              <w:t>O4</w:t>
            </w:r>
          </w:p>
        </w:tc>
        <w:tc>
          <w:tcPr>
            <w:tcW w:w="1394" w:type="dxa"/>
            <w:tcBorders>
              <w:top w:val="single" w:sz="4" w:space="0" w:color="A9D08E"/>
              <w:left w:val="nil"/>
              <w:bottom w:val="single" w:sz="4" w:space="0" w:color="A9D08E"/>
              <w:right w:val="nil"/>
            </w:tcBorders>
            <w:shd w:val="clear" w:color="70AD47" w:fill="70AD47"/>
            <w:noWrap/>
            <w:vAlign w:val="bottom"/>
            <w:hideMark/>
          </w:tcPr>
          <w:p w14:paraId="790E07A6" w14:textId="77777777" w:rsidR="005F2301" w:rsidRPr="005F2301" w:rsidRDefault="005F2301" w:rsidP="005F2301">
            <w:pPr>
              <w:spacing w:after="0" w:line="240" w:lineRule="auto"/>
              <w:rPr>
                <w:rFonts w:eastAsia="Times New Roman" w:cs="Calibri"/>
                <w:b/>
                <w:bCs/>
                <w:color w:val="FFFFFF"/>
                <w:lang w:val="sk-SK" w:eastAsia="sk-SK"/>
              </w:rPr>
            </w:pPr>
            <w:r w:rsidRPr="005F2301">
              <w:rPr>
                <w:rFonts w:eastAsia="Times New Roman" w:cs="Calibri"/>
                <w:b/>
                <w:bCs/>
                <w:color w:val="FFFFFF"/>
                <w:lang w:val="sk-SK" w:eastAsia="sk-SK"/>
              </w:rPr>
              <w:t>O5</w:t>
            </w:r>
          </w:p>
        </w:tc>
        <w:tc>
          <w:tcPr>
            <w:tcW w:w="1394" w:type="dxa"/>
            <w:tcBorders>
              <w:top w:val="single" w:sz="4" w:space="0" w:color="A9D08E"/>
              <w:left w:val="nil"/>
              <w:bottom w:val="single" w:sz="4" w:space="0" w:color="A9D08E"/>
              <w:right w:val="nil"/>
            </w:tcBorders>
            <w:shd w:val="clear" w:color="70AD47" w:fill="70AD47"/>
            <w:noWrap/>
            <w:vAlign w:val="bottom"/>
            <w:hideMark/>
          </w:tcPr>
          <w:p w14:paraId="2A486241" w14:textId="77777777" w:rsidR="005F2301" w:rsidRPr="005F2301" w:rsidRDefault="005F2301" w:rsidP="005F2301">
            <w:pPr>
              <w:spacing w:after="0" w:line="240" w:lineRule="auto"/>
              <w:rPr>
                <w:rFonts w:eastAsia="Times New Roman" w:cs="Calibri"/>
                <w:b/>
                <w:bCs/>
                <w:color w:val="FFFFFF"/>
                <w:lang w:val="sk-SK" w:eastAsia="sk-SK"/>
              </w:rPr>
            </w:pPr>
            <w:r w:rsidRPr="005F2301">
              <w:rPr>
                <w:rFonts w:eastAsia="Times New Roman" w:cs="Calibri"/>
                <w:b/>
                <w:bCs/>
                <w:color w:val="FFFFFF"/>
                <w:lang w:val="sk-SK" w:eastAsia="sk-SK"/>
              </w:rPr>
              <w:t>O6</w:t>
            </w:r>
          </w:p>
        </w:tc>
      </w:tr>
      <w:tr w:rsidR="005F2301" w:rsidRPr="005F2301" w14:paraId="34941FB3" w14:textId="77777777" w:rsidTr="005F2301">
        <w:trPr>
          <w:trHeight w:val="300"/>
        </w:trPr>
        <w:tc>
          <w:tcPr>
            <w:tcW w:w="1395" w:type="dxa"/>
            <w:tcBorders>
              <w:top w:val="single" w:sz="4" w:space="0" w:color="A9D08E"/>
              <w:left w:val="nil"/>
              <w:bottom w:val="single" w:sz="4" w:space="0" w:color="A9D08E"/>
              <w:right w:val="nil"/>
            </w:tcBorders>
            <w:shd w:val="clear" w:color="E2EFDA" w:fill="E2EFDA"/>
            <w:noWrap/>
            <w:vAlign w:val="bottom"/>
            <w:hideMark/>
          </w:tcPr>
          <w:p w14:paraId="5A799651"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lastRenderedPageBreak/>
              <w:t>9</w:t>
            </w:r>
          </w:p>
        </w:tc>
        <w:tc>
          <w:tcPr>
            <w:tcW w:w="1395" w:type="dxa"/>
            <w:tcBorders>
              <w:top w:val="single" w:sz="4" w:space="0" w:color="A9D08E"/>
              <w:left w:val="nil"/>
              <w:bottom w:val="single" w:sz="4" w:space="0" w:color="A9D08E"/>
              <w:right w:val="nil"/>
            </w:tcBorders>
            <w:shd w:val="clear" w:color="E2EFDA" w:fill="E2EFDA"/>
            <w:noWrap/>
            <w:vAlign w:val="bottom"/>
            <w:hideMark/>
          </w:tcPr>
          <w:p w14:paraId="05889126"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10</w:t>
            </w:r>
          </w:p>
        </w:tc>
        <w:tc>
          <w:tcPr>
            <w:tcW w:w="1394" w:type="dxa"/>
            <w:tcBorders>
              <w:top w:val="single" w:sz="4" w:space="0" w:color="A9D08E"/>
              <w:left w:val="nil"/>
              <w:bottom w:val="single" w:sz="4" w:space="0" w:color="A9D08E"/>
              <w:right w:val="nil"/>
            </w:tcBorders>
            <w:shd w:val="clear" w:color="E2EFDA" w:fill="E2EFDA"/>
            <w:noWrap/>
            <w:vAlign w:val="bottom"/>
            <w:hideMark/>
          </w:tcPr>
          <w:p w14:paraId="63350B9C"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9</w:t>
            </w:r>
          </w:p>
        </w:tc>
        <w:tc>
          <w:tcPr>
            <w:tcW w:w="1394" w:type="dxa"/>
            <w:tcBorders>
              <w:top w:val="single" w:sz="4" w:space="0" w:color="A9D08E"/>
              <w:left w:val="nil"/>
              <w:bottom w:val="single" w:sz="4" w:space="0" w:color="A9D08E"/>
              <w:right w:val="nil"/>
            </w:tcBorders>
            <w:shd w:val="clear" w:color="E2EFDA" w:fill="E2EFDA"/>
            <w:noWrap/>
            <w:vAlign w:val="bottom"/>
            <w:hideMark/>
          </w:tcPr>
          <w:p w14:paraId="050B5158"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9</w:t>
            </w:r>
          </w:p>
        </w:tc>
        <w:tc>
          <w:tcPr>
            <w:tcW w:w="1394" w:type="dxa"/>
            <w:tcBorders>
              <w:top w:val="single" w:sz="4" w:space="0" w:color="A9D08E"/>
              <w:left w:val="nil"/>
              <w:bottom w:val="single" w:sz="4" w:space="0" w:color="A9D08E"/>
              <w:right w:val="nil"/>
            </w:tcBorders>
            <w:shd w:val="clear" w:color="E2EFDA" w:fill="E2EFDA"/>
            <w:noWrap/>
            <w:vAlign w:val="bottom"/>
            <w:hideMark/>
          </w:tcPr>
          <w:p w14:paraId="1E3C3F23"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10</w:t>
            </w:r>
          </w:p>
        </w:tc>
        <w:tc>
          <w:tcPr>
            <w:tcW w:w="1394" w:type="dxa"/>
            <w:tcBorders>
              <w:top w:val="single" w:sz="4" w:space="0" w:color="A9D08E"/>
              <w:left w:val="nil"/>
              <w:bottom w:val="single" w:sz="4" w:space="0" w:color="A9D08E"/>
              <w:right w:val="nil"/>
            </w:tcBorders>
            <w:shd w:val="clear" w:color="E2EFDA" w:fill="E2EFDA"/>
            <w:noWrap/>
            <w:vAlign w:val="bottom"/>
            <w:hideMark/>
          </w:tcPr>
          <w:p w14:paraId="084EF4F7"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10</w:t>
            </w:r>
          </w:p>
        </w:tc>
      </w:tr>
      <w:tr w:rsidR="005F2301" w:rsidRPr="005F2301" w14:paraId="17C03175" w14:textId="77777777" w:rsidTr="005F2301">
        <w:trPr>
          <w:trHeight w:val="300"/>
        </w:trPr>
        <w:tc>
          <w:tcPr>
            <w:tcW w:w="1395" w:type="dxa"/>
            <w:tcBorders>
              <w:top w:val="single" w:sz="4" w:space="0" w:color="A9D08E"/>
              <w:left w:val="nil"/>
              <w:bottom w:val="single" w:sz="4" w:space="0" w:color="A9D08E"/>
              <w:right w:val="nil"/>
            </w:tcBorders>
            <w:noWrap/>
            <w:vAlign w:val="bottom"/>
            <w:hideMark/>
          </w:tcPr>
          <w:p w14:paraId="3190EBAC"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10</w:t>
            </w:r>
          </w:p>
        </w:tc>
        <w:tc>
          <w:tcPr>
            <w:tcW w:w="1395" w:type="dxa"/>
            <w:tcBorders>
              <w:top w:val="single" w:sz="4" w:space="0" w:color="A9D08E"/>
              <w:left w:val="nil"/>
              <w:bottom w:val="single" w:sz="4" w:space="0" w:color="A9D08E"/>
              <w:right w:val="nil"/>
            </w:tcBorders>
            <w:noWrap/>
            <w:vAlign w:val="bottom"/>
            <w:hideMark/>
          </w:tcPr>
          <w:p w14:paraId="1FADF091"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10</w:t>
            </w:r>
          </w:p>
        </w:tc>
        <w:tc>
          <w:tcPr>
            <w:tcW w:w="1394" w:type="dxa"/>
            <w:tcBorders>
              <w:top w:val="single" w:sz="4" w:space="0" w:color="A9D08E"/>
              <w:left w:val="nil"/>
              <w:bottom w:val="single" w:sz="4" w:space="0" w:color="A9D08E"/>
              <w:right w:val="nil"/>
            </w:tcBorders>
            <w:noWrap/>
            <w:vAlign w:val="bottom"/>
            <w:hideMark/>
          </w:tcPr>
          <w:p w14:paraId="6EF29E4D"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10</w:t>
            </w:r>
          </w:p>
        </w:tc>
        <w:tc>
          <w:tcPr>
            <w:tcW w:w="1394" w:type="dxa"/>
            <w:tcBorders>
              <w:top w:val="single" w:sz="4" w:space="0" w:color="A9D08E"/>
              <w:left w:val="nil"/>
              <w:bottom w:val="single" w:sz="4" w:space="0" w:color="A9D08E"/>
              <w:right w:val="nil"/>
            </w:tcBorders>
            <w:noWrap/>
            <w:vAlign w:val="bottom"/>
            <w:hideMark/>
          </w:tcPr>
          <w:p w14:paraId="6CAFCF94"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10</w:t>
            </w:r>
          </w:p>
        </w:tc>
        <w:tc>
          <w:tcPr>
            <w:tcW w:w="1394" w:type="dxa"/>
            <w:tcBorders>
              <w:top w:val="single" w:sz="4" w:space="0" w:color="A9D08E"/>
              <w:left w:val="nil"/>
              <w:bottom w:val="single" w:sz="4" w:space="0" w:color="A9D08E"/>
              <w:right w:val="nil"/>
            </w:tcBorders>
            <w:noWrap/>
            <w:vAlign w:val="bottom"/>
            <w:hideMark/>
          </w:tcPr>
          <w:p w14:paraId="2FBB5847"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10</w:t>
            </w:r>
          </w:p>
        </w:tc>
        <w:tc>
          <w:tcPr>
            <w:tcW w:w="1394" w:type="dxa"/>
            <w:tcBorders>
              <w:top w:val="single" w:sz="4" w:space="0" w:color="A9D08E"/>
              <w:left w:val="nil"/>
              <w:bottom w:val="single" w:sz="4" w:space="0" w:color="A9D08E"/>
              <w:right w:val="nil"/>
            </w:tcBorders>
            <w:noWrap/>
            <w:vAlign w:val="bottom"/>
            <w:hideMark/>
          </w:tcPr>
          <w:p w14:paraId="41366AD8"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10</w:t>
            </w:r>
          </w:p>
        </w:tc>
      </w:tr>
      <w:tr w:rsidR="005F2301" w:rsidRPr="005F2301" w14:paraId="6C005943" w14:textId="77777777" w:rsidTr="005F2301">
        <w:trPr>
          <w:trHeight w:val="300"/>
        </w:trPr>
        <w:tc>
          <w:tcPr>
            <w:tcW w:w="1395" w:type="dxa"/>
            <w:tcBorders>
              <w:top w:val="single" w:sz="4" w:space="0" w:color="A9D08E"/>
              <w:left w:val="nil"/>
              <w:bottom w:val="single" w:sz="4" w:space="0" w:color="A9D08E"/>
              <w:right w:val="nil"/>
            </w:tcBorders>
            <w:shd w:val="clear" w:color="E2EFDA" w:fill="E2EFDA"/>
            <w:noWrap/>
            <w:vAlign w:val="bottom"/>
            <w:hideMark/>
          </w:tcPr>
          <w:p w14:paraId="43360ED3"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10</w:t>
            </w:r>
          </w:p>
        </w:tc>
        <w:tc>
          <w:tcPr>
            <w:tcW w:w="1395" w:type="dxa"/>
            <w:tcBorders>
              <w:top w:val="single" w:sz="4" w:space="0" w:color="A9D08E"/>
              <w:left w:val="nil"/>
              <w:bottom w:val="single" w:sz="4" w:space="0" w:color="A9D08E"/>
              <w:right w:val="nil"/>
            </w:tcBorders>
            <w:shd w:val="clear" w:color="E2EFDA" w:fill="E2EFDA"/>
            <w:noWrap/>
            <w:vAlign w:val="bottom"/>
            <w:hideMark/>
          </w:tcPr>
          <w:p w14:paraId="0BE38CC6"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9</w:t>
            </w:r>
          </w:p>
        </w:tc>
        <w:tc>
          <w:tcPr>
            <w:tcW w:w="1394" w:type="dxa"/>
            <w:tcBorders>
              <w:top w:val="single" w:sz="4" w:space="0" w:color="A9D08E"/>
              <w:left w:val="nil"/>
              <w:bottom w:val="single" w:sz="4" w:space="0" w:color="A9D08E"/>
              <w:right w:val="nil"/>
            </w:tcBorders>
            <w:shd w:val="clear" w:color="E2EFDA" w:fill="E2EFDA"/>
            <w:noWrap/>
            <w:vAlign w:val="bottom"/>
            <w:hideMark/>
          </w:tcPr>
          <w:p w14:paraId="339C2C6C"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5</w:t>
            </w:r>
          </w:p>
        </w:tc>
        <w:tc>
          <w:tcPr>
            <w:tcW w:w="1394" w:type="dxa"/>
            <w:tcBorders>
              <w:top w:val="single" w:sz="4" w:space="0" w:color="A9D08E"/>
              <w:left w:val="nil"/>
              <w:bottom w:val="single" w:sz="4" w:space="0" w:color="A9D08E"/>
              <w:right w:val="nil"/>
            </w:tcBorders>
            <w:shd w:val="clear" w:color="E2EFDA" w:fill="E2EFDA"/>
            <w:noWrap/>
            <w:vAlign w:val="bottom"/>
            <w:hideMark/>
          </w:tcPr>
          <w:p w14:paraId="0960F052"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8</w:t>
            </w:r>
          </w:p>
        </w:tc>
        <w:tc>
          <w:tcPr>
            <w:tcW w:w="1394" w:type="dxa"/>
            <w:tcBorders>
              <w:top w:val="single" w:sz="4" w:space="0" w:color="A9D08E"/>
              <w:left w:val="nil"/>
              <w:bottom w:val="single" w:sz="4" w:space="0" w:color="A9D08E"/>
              <w:right w:val="nil"/>
            </w:tcBorders>
            <w:shd w:val="clear" w:color="E2EFDA" w:fill="E2EFDA"/>
            <w:noWrap/>
            <w:vAlign w:val="bottom"/>
            <w:hideMark/>
          </w:tcPr>
          <w:p w14:paraId="66F03F65"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8</w:t>
            </w:r>
          </w:p>
        </w:tc>
        <w:tc>
          <w:tcPr>
            <w:tcW w:w="1394" w:type="dxa"/>
            <w:tcBorders>
              <w:top w:val="single" w:sz="4" w:space="0" w:color="A9D08E"/>
              <w:left w:val="nil"/>
              <w:bottom w:val="single" w:sz="4" w:space="0" w:color="A9D08E"/>
              <w:right w:val="nil"/>
            </w:tcBorders>
            <w:shd w:val="clear" w:color="E2EFDA" w:fill="E2EFDA"/>
            <w:noWrap/>
            <w:vAlign w:val="bottom"/>
            <w:hideMark/>
          </w:tcPr>
          <w:p w14:paraId="29BCFC14"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9</w:t>
            </w:r>
          </w:p>
        </w:tc>
      </w:tr>
      <w:tr w:rsidR="005F2301" w:rsidRPr="005F2301" w14:paraId="510E2231" w14:textId="77777777" w:rsidTr="005F2301">
        <w:trPr>
          <w:trHeight w:val="300"/>
        </w:trPr>
        <w:tc>
          <w:tcPr>
            <w:tcW w:w="1395" w:type="dxa"/>
            <w:tcBorders>
              <w:top w:val="single" w:sz="4" w:space="0" w:color="A9D08E"/>
              <w:left w:val="nil"/>
              <w:bottom w:val="single" w:sz="4" w:space="0" w:color="A9D08E"/>
              <w:right w:val="nil"/>
            </w:tcBorders>
            <w:noWrap/>
            <w:vAlign w:val="bottom"/>
            <w:hideMark/>
          </w:tcPr>
          <w:p w14:paraId="646D5760"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10</w:t>
            </w:r>
          </w:p>
        </w:tc>
        <w:tc>
          <w:tcPr>
            <w:tcW w:w="1395" w:type="dxa"/>
            <w:tcBorders>
              <w:top w:val="single" w:sz="4" w:space="0" w:color="A9D08E"/>
              <w:left w:val="nil"/>
              <w:bottom w:val="single" w:sz="4" w:space="0" w:color="A9D08E"/>
              <w:right w:val="nil"/>
            </w:tcBorders>
            <w:noWrap/>
            <w:vAlign w:val="bottom"/>
            <w:hideMark/>
          </w:tcPr>
          <w:p w14:paraId="51BDD76A"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10</w:t>
            </w:r>
          </w:p>
        </w:tc>
        <w:tc>
          <w:tcPr>
            <w:tcW w:w="1394" w:type="dxa"/>
            <w:tcBorders>
              <w:top w:val="single" w:sz="4" w:space="0" w:color="A9D08E"/>
              <w:left w:val="nil"/>
              <w:bottom w:val="single" w:sz="4" w:space="0" w:color="A9D08E"/>
              <w:right w:val="nil"/>
            </w:tcBorders>
            <w:noWrap/>
            <w:vAlign w:val="bottom"/>
            <w:hideMark/>
          </w:tcPr>
          <w:p w14:paraId="7AFDD9AB"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5</w:t>
            </w:r>
          </w:p>
        </w:tc>
        <w:tc>
          <w:tcPr>
            <w:tcW w:w="1394" w:type="dxa"/>
            <w:tcBorders>
              <w:top w:val="single" w:sz="4" w:space="0" w:color="A9D08E"/>
              <w:left w:val="nil"/>
              <w:bottom w:val="single" w:sz="4" w:space="0" w:color="A9D08E"/>
              <w:right w:val="nil"/>
            </w:tcBorders>
            <w:noWrap/>
            <w:vAlign w:val="bottom"/>
            <w:hideMark/>
          </w:tcPr>
          <w:p w14:paraId="77945EFE"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10</w:t>
            </w:r>
          </w:p>
        </w:tc>
        <w:tc>
          <w:tcPr>
            <w:tcW w:w="1394" w:type="dxa"/>
            <w:tcBorders>
              <w:top w:val="single" w:sz="4" w:space="0" w:color="A9D08E"/>
              <w:left w:val="nil"/>
              <w:bottom w:val="single" w:sz="4" w:space="0" w:color="A9D08E"/>
              <w:right w:val="nil"/>
            </w:tcBorders>
            <w:noWrap/>
            <w:vAlign w:val="bottom"/>
            <w:hideMark/>
          </w:tcPr>
          <w:p w14:paraId="120D2971"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8</w:t>
            </w:r>
          </w:p>
        </w:tc>
        <w:tc>
          <w:tcPr>
            <w:tcW w:w="1394" w:type="dxa"/>
            <w:tcBorders>
              <w:top w:val="single" w:sz="4" w:space="0" w:color="A9D08E"/>
              <w:left w:val="nil"/>
              <w:bottom w:val="single" w:sz="4" w:space="0" w:color="A9D08E"/>
              <w:right w:val="nil"/>
            </w:tcBorders>
            <w:noWrap/>
            <w:vAlign w:val="bottom"/>
            <w:hideMark/>
          </w:tcPr>
          <w:p w14:paraId="1DFB8E92"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10</w:t>
            </w:r>
          </w:p>
        </w:tc>
      </w:tr>
      <w:tr w:rsidR="005F2301" w:rsidRPr="005F2301" w14:paraId="1A96E865" w14:textId="77777777" w:rsidTr="005F2301">
        <w:trPr>
          <w:trHeight w:val="300"/>
        </w:trPr>
        <w:tc>
          <w:tcPr>
            <w:tcW w:w="1395" w:type="dxa"/>
            <w:tcBorders>
              <w:top w:val="single" w:sz="4" w:space="0" w:color="A9D08E"/>
              <w:left w:val="nil"/>
              <w:bottom w:val="single" w:sz="4" w:space="0" w:color="A9D08E"/>
              <w:right w:val="nil"/>
            </w:tcBorders>
            <w:shd w:val="clear" w:color="E2EFDA" w:fill="E2EFDA"/>
            <w:noWrap/>
            <w:vAlign w:val="bottom"/>
            <w:hideMark/>
          </w:tcPr>
          <w:p w14:paraId="264282F3"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9</w:t>
            </w:r>
          </w:p>
        </w:tc>
        <w:tc>
          <w:tcPr>
            <w:tcW w:w="1395" w:type="dxa"/>
            <w:tcBorders>
              <w:top w:val="single" w:sz="4" w:space="0" w:color="A9D08E"/>
              <w:left w:val="nil"/>
              <w:bottom w:val="single" w:sz="4" w:space="0" w:color="A9D08E"/>
              <w:right w:val="nil"/>
            </w:tcBorders>
            <w:shd w:val="clear" w:color="E2EFDA" w:fill="E2EFDA"/>
            <w:noWrap/>
            <w:vAlign w:val="bottom"/>
            <w:hideMark/>
          </w:tcPr>
          <w:p w14:paraId="60A67340"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10</w:t>
            </w:r>
          </w:p>
        </w:tc>
        <w:tc>
          <w:tcPr>
            <w:tcW w:w="1394" w:type="dxa"/>
            <w:tcBorders>
              <w:top w:val="single" w:sz="4" w:space="0" w:color="A9D08E"/>
              <w:left w:val="nil"/>
              <w:bottom w:val="single" w:sz="4" w:space="0" w:color="A9D08E"/>
              <w:right w:val="nil"/>
            </w:tcBorders>
            <w:shd w:val="clear" w:color="E2EFDA" w:fill="E2EFDA"/>
            <w:noWrap/>
            <w:vAlign w:val="bottom"/>
            <w:hideMark/>
          </w:tcPr>
          <w:p w14:paraId="6CA04952"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10</w:t>
            </w:r>
          </w:p>
        </w:tc>
        <w:tc>
          <w:tcPr>
            <w:tcW w:w="1394" w:type="dxa"/>
            <w:tcBorders>
              <w:top w:val="single" w:sz="4" w:space="0" w:color="A9D08E"/>
              <w:left w:val="nil"/>
              <w:bottom w:val="single" w:sz="4" w:space="0" w:color="A9D08E"/>
              <w:right w:val="nil"/>
            </w:tcBorders>
            <w:shd w:val="clear" w:color="E2EFDA" w:fill="E2EFDA"/>
            <w:noWrap/>
            <w:vAlign w:val="bottom"/>
            <w:hideMark/>
          </w:tcPr>
          <w:p w14:paraId="5C29BE48"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10</w:t>
            </w:r>
          </w:p>
        </w:tc>
        <w:tc>
          <w:tcPr>
            <w:tcW w:w="1394" w:type="dxa"/>
            <w:tcBorders>
              <w:top w:val="single" w:sz="4" w:space="0" w:color="A9D08E"/>
              <w:left w:val="nil"/>
              <w:bottom w:val="single" w:sz="4" w:space="0" w:color="A9D08E"/>
              <w:right w:val="nil"/>
            </w:tcBorders>
            <w:shd w:val="clear" w:color="E2EFDA" w:fill="E2EFDA"/>
            <w:noWrap/>
            <w:vAlign w:val="bottom"/>
            <w:hideMark/>
          </w:tcPr>
          <w:p w14:paraId="4875B4C9"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10</w:t>
            </w:r>
          </w:p>
        </w:tc>
        <w:tc>
          <w:tcPr>
            <w:tcW w:w="1394" w:type="dxa"/>
            <w:tcBorders>
              <w:top w:val="single" w:sz="4" w:space="0" w:color="A9D08E"/>
              <w:left w:val="nil"/>
              <w:bottom w:val="single" w:sz="4" w:space="0" w:color="A9D08E"/>
              <w:right w:val="nil"/>
            </w:tcBorders>
            <w:shd w:val="clear" w:color="E2EFDA" w:fill="E2EFDA"/>
            <w:noWrap/>
            <w:vAlign w:val="bottom"/>
            <w:hideMark/>
          </w:tcPr>
          <w:p w14:paraId="66A55AAF"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10</w:t>
            </w:r>
          </w:p>
        </w:tc>
      </w:tr>
      <w:tr w:rsidR="005F2301" w:rsidRPr="005F2301" w14:paraId="2D2C40E3" w14:textId="77777777" w:rsidTr="005F2301">
        <w:trPr>
          <w:trHeight w:val="300"/>
        </w:trPr>
        <w:tc>
          <w:tcPr>
            <w:tcW w:w="1395" w:type="dxa"/>
            <w:tcBorders>
              <w:top w:val="single" w:sz="4" w:space="0" w:color="A9D08E"/>
              <w:left w:val="nil"/>
              <w:bottom w:val="single" w:sz="4" w:space="0" w:color="A9D08E"/>
              <w:right w:val="nil"/>
            </w:tcBorders>
            <w:noWrap/>
            <w:vAlign w:val="bottom"/>
            <w:hideMark/>
          </w:tcPr>
          <w:p w14:paraId="2A5E20B7"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8</w:t>
            </w:r>
          </w:p>
        </w:tc>
        <w:tc>
          <w:tcPr>
            <w:tcW w:w="1395" w:type="dxa"/>
            <w:tcBorders>
              <w:top w:val="single" w:sz="4" w:space="0" w:color="A9D08E"/>
              <w:left w:val="nil"/>
              <w:bottom w:val="single" w:sz="4" w:space="0" w:color="A9D08E"/>
              <w:right w:val="nil"/>
            </w:tcBorders>
            <w:noWrap/>
            <w:vAlign w:val="bottom"/>
            <w:hideMark/>
          </w:tcPr>
          <w:p w14:paraId="7819E4E5"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10</w:t>
            </w:r>
          </w:p>
        </w:tc>
        <w:tc>
          <w:tcPr>
            <w:tcW w:w="1394" w:type="dxa"/>
            <w:tcBorders>
              <w:top w:val="single" w:sz="4" w:space="0" w:color="A9D08E"/>
              <w:left w:val="nil"/>
              <w:bottom w:val="single" w:sz="4" w:space="0" w:color="A9D08E"/>
              <w:right w:val="nil"/>
            </w:tcBorders>
            <w:noWrap/>
            <w:vAlign w:val="bottom"/>
            <w:hideMark/>
          </w:tcPr>
          <w:p w14:paraId="146F0BEC"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10</w:t>
            </w:r>
          </w:p>
        </w:tc>
        <w:tc>
          <w:tcPr>
            <w:tcW w:w="1394" w:type="dxa"/>
            <w:tcBorders>
              <w:top w:val="single" w:sz="4" w:space="0" w:color="A9D08E"/>
              <w:left w:val="nil"/>
              <w:bottom w:val="single" w:sz="4" w:space="0" w:color="A9D08E"/>
              <w:right w:val="nil"/>
            </w:tcBorders>
            <w:noWrap/>
            <w:vAlign w:val="bottom"/>
            <w:hideMark/>
          </w:tcPr>
          <w:p w14:paraId="0329116A"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8</w:t>
            </w:r>
          </w:p>
        </w:tc>
        <w:tc>
          <w:tcPr>
            <w:tcW w:w="1394" w:type="dxa"/>
            <w:tcBorders>
              <w:top w:val="single" w:sz="4" w:space="0" w:color="A9D08E"/>
              <w:left w:val="nil"/>
              <w:bottom w:val="single" w:sz="4" w:space="0" w:color="A9D08E"/>
              <w:right w:val="nil"/>
            </w:tcBorders>
            <w:noWrap/>
            <w:vAlign w:val="bottom"/>
            <w:hideMark/>
          </w:tcPr>
          <w:p w14:paraId="598DB738"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10</w:t>
            </w:r>
          </w:p>
        </w:tc>
        <w:tc>
          <w:tcPr>
            <w:tcW w:w="1394" w:type="dxa"/>
            <w:tcBorders>
              <w:top w:val="single" w:sz="4" w:space="0" w:color="A9D08E"/>
              <w:left w:val="nil"/>
              <w:bottom w:val="single" w:sz="4" w:space="0" w:color="A9D08E"/>
              <w:right w:val="nil"/>
            </w:tcBorders>
            <w:noWrap/>
            <w:vAlign w:val="bottom"/>
            <w:hideMark/>
          </w:tcPr>
          <w:p w14:paraId="2CBAC387" w14:textId="77777777" w:rsidR="005F2301" w:rsidRPr="005F2301" w:rsidRDefault="005F2301" w:rsidP="005F2301">
            <w:pPr>
              <w:spacing w:after="0" w:line="240" w:lineRule="auto"/>
              <w:jc w:val="right"/>
              <w:rPr>
                <w:rFonts w:eastAsia="Times New Roman" w:cs="Calibri"/>
                <w:color w:val="000000"/>
                <w:lang w:val="sk-SK" w:eastAsia="sk-SK"/>
              </w:rPr>
            </w:pPr>
            <w:r w:rsidRPr="005F2301">
              <w:rPr>
                <w:rFonts w:eastAsia="Times New Roman" w:cs="Calibri"/>
                <w:color w:val="000000"/>
                <w:lang w:val="sk-SK" w:eastAsia="sk-SK"/>
              </w:rPr>
              <w:t>10</w:t>
            </w:r>
          </w:p>
        </w:tc>
      </w:tr>
      <w:tr w:rsidR="007F625E" w:rsidRPr="005F2301" w14:paraId="6CE45CD0" w14:textId="77777777" w:rsidTr="005F2301">
        <w:trPr>
          <w:trHeight w:val="300"/>
        </w:trPr>
        <w:tc>
          <w:tcPr>
            <w:tcW w:w="1395" w:type="dxa"/>
            <w:tcBorders>
              <w:top w:val="single" w:sz="4" w:space="0" w:color="A9D08E"/>
              <w:left w:val="nil"/>
              <w:bottom w:val="single" w:sz="4" w:space="0" w:color="A9D08E"/>
              <w:right w:val="nil"/>
            </w:tcBorders>
            <w:noWrap/>
            <w:vAlign w:val="bottom"/>
          </w:tcPr>
          <w:p w14:paraId="21C8D039" w14:textId="1DDC5080" w:rsidR="007F625E" w:rsidRPr="005F2301" w:rsidRDefault="007F625E" w:rsidP="005F2301">
            <w:pPr>
              <w:spacing w:after="0" w:line="240" w:lineRule="auto"/>
              <w:jc w:val="right"/>
              <w:rPr>
                <w:rFonts w:eastAsia="Times New Roman" w:cs="Calibri"/>
                <w:color w:val="000000"/>
                <w:lang w:val="sk-SK" w:eastAsia="sk-SK"/>
              </w:rPr>
            </w:pPr>
          </w:p>
        </w:tc>
        <w:tc>
          <w:tcPr>
            <w:tcW w:w="1395" w:type="dxa"/>
            <w:tcBorders>
              <w:top w:val="single" w:sz="4" w:space="0" w:color="A9D08E"/>
              <w:left w:val="nil"/>
              <w:bottom w:val="single" w:sz="4" w:space="0" w:color="A9D08E"/>
              <w:right w:val="nil"/>
            </w:tcBorders>
            <w:noWrap/>
            <w:vAlign w:val="bottom"/>
          </w:tcPr>
          <w:p w14:paraId="2FE8E3B0" w14:textId="77777777" w:rsidR="007F625E" w:rsidRPr="005F2301" w:rsidRDefault="007F625E" w:rsidP="005F2301">
            <w:pPr>
              <w:spacing w:after="0" w:line="240" w:lineRule="auto"/>
              <w:jc w:val="right"/>
              <w:rPr>
                <w:rFonts w:eastAsia="Times New Roman" w:cs="Calibri"/>
                <w:color w:val="000000"/>
                <w:lang w:val="sk-SK" w:eastAsia="sk-SK"/>
              </w:rPr>
            </w:pPr>
          </w:p>
        </w:tc>
        <w:tc>
          <w:tcPr>
            <w:tcW w:w="1394" w:type="dxa"/>
            <w:tcBorders>
              <w:top w:val="single" w:sz="4" w:space="0" w:color="A9D08E"/>
              <w:left w:val="nil"/>
              <w:bottom w:val="single" w:sz="4" w:space="0" w:color="A9D08E"/>
              <w:right w:val="nil"/>
            </w:tcBorders>
            <w:noWrap/>
            <w:vAlign w:val="bottom"/>
          </w:tcPr>
          <w:p w14:paraId="1473ADA2" w14:textId="77777777" w:rsidR="007F625E" w:rsidRPr="005F2301" w:rsidRDefault="007F625E" w:rsidP="005F2301">
            <w:pPr>
              <w:spacing w:after="0" w:line="240" w:lineRule="auto"/>
              <w:jc w:val="right"/>
              <w:rPr>
                <w:rFonts w:eastAsia="Times New Roman" w:cs="Calibri"/>
                <w:color w:val="000000"/>
                <w:lang w:val="sk-SK" w:eastAsia="sk-SK"/>
              </w:rPr>
            </w:pPr>
          </w:p>
        </w:tc>
        <w:tc>
          <w:tcPr>
            <w:tcW w:w="1394" w:type="dxa"/>
            <w:tcBorders>
              <w:top w:val="single" w:sz="4" w:space="0" w:color="A9D08E"/>
              <w:left w:val="nil"/>
              <w:bottom w:val="single" w:sz="4" w:space="0" w:color="A9D08E"/>
              <w:right w:val="nil"/>
            </w:tcBorders>
            <w:noWrap/>
            <w:vAlign w:val="bottom"/>
          </w:tcPr>
          <w:p w14:paraId="34D8D966" w14:textId="77777777" w:rsidR="007F625E" w:rsidRPr="005F2301" w:rsidRDefault="007F625E" w:rsidP="005F2301">
            <w:pPr>
              <w:spacing w:after="0" w:line="240" w:lineRule="auto"/>
              <w:jc w:val="right"/>
              <w:rPr>
                <w:rFonts w:eastAsia="Times New Roman" w:cs="Calibri"/>
                <w:color w:val="000000"/>
                <w:lang w:val="sk-SK" w:eastAsia="sk-SK"/>
              </w:rPr>
            </w:pPr>
          </w:p>
        </w:tc>
        <w:tc>
          <w:tcPr>
            <w:tcW w:w="1394" w:type="dxa"/>
            <w:tcBorders>
              <w:top w:val="single" w:sz="4" w:space="0" w:color="A9D08E"/>
              <w:left w:val="nil"/>
              <w:bottom w:val="single" w:sz="4" w:space="0" w:color="A9D08E"/>
              <w:right w:val="nil"/>
            </w:tcBorders>
            <w:noWrap/>
            <w:vAlign w:val="bottom"/>
          </w:tcPr>
          <w:p w14:paraId="7E18E4B5" w14:textId="77777777" w:rsidR="007F625E" w:rsidRPr="005F2301" w:rsidRDefault="007F625E" w:rsidP="005F2301">
            <w:pPr>
              <w:spacing w:after="0" w:line="240" w:lineRule="auto"/>
              <w:jc w:val="right"/>
              <w:rPr>
                <w:rFonts w:eastAsia="Times New Roman" w:cs="Calibri"/>
                <w:color w:val="000000"/>
                <w:lang w:val="sk-SK" w:eastAsia="sk-SK"/>
              </w:rPr>
            </w:pPr>
          </w:p>
        </w:tc>
        <w:tc>
          <w:tcPr>
            <w:tcW w:w="1394" w:type="dxa"/>
            <w:tcBorders>
              <w:top w:val="single" w:sz="4" w:space="0" w:color="A9D08E"/>
              <w:left w:val="nil"/>
              <w:bottom w:val="single" w:sz="4" w:space="0" w:color="A9D08E"/>
              <w:right w:val="nil"/>
            </w:tcBorders>
            <w:noWrap/>
            <w:vAlign w:val="bottom"/>
          </w:tcPr>
          <w:p w14:paraId="1C0AFEF9" w14:textId="77777777" w:rsidR="007F625E" w:rsidRPr="005F2301" w:rsidRDefault="007F625E" w:rsidP="005F2301">
            <w:pPr>
              <w:spacing w:after="0" w:line="240" w:lineRule="auto"/>
              <w:jc w:val="right"/>
              <w:rPr>
                <w:rFonts w:eastAsia="Times New Roman" w:cs="Calibri"/>
                <w:color w:val="000000"/>
                <w:lang w:val="sk-SK" w:eastAsia="sk-SK"/>
              </w:rPr>
            </w:pPr>
          </w:p>
        </w:tc>
      </w:tr>
      <w:tr w:rsidR="007F625E" w:rsidRPr="005F2301" w14:paraId="16875383" w14:textId="77777777" w:rsidTr="005F2301">
        <w:trPr>
          <w:trHeight w:val="300"/>
        </w:trPr>
        <w:tc>
          <w:tcPr>
            <w:tcW w:w="1395" w:type="dxa"/>
            <w:tcBorders>
              <w:top w:val="single" w:sz="4" w:space="0" w:color="A9D08E"/>
              <w:left w:val="nil"/>
              <w:bottom w:val="single" w:sz="4" w:space="0" w:color="A9D08E"/>
              <w:right w:val="nil"/>
            </w:tcBorders>
            <w:noWrap/>
            <w:vAlign w:val="bottom"/>
          </w:tcPr>
          <w:p w14:paraId="6E35BD72" w14:textId="11DACFED" w:rsidR="007F625E" w:rsidRPr="005F2301" w:rsidRDefault="007F625E" w:rsidP="005F2301">
            <w:pPr>
              <w:spacing w:after="0" w:line="240" w:lineRule="auto"/>
              <w:jc w:val="right"/>
              <w:rPr>
                <w:rFonts w:eastAsia="Times New Roman" w:cs="Calibri"/>
                <w:color w:val="000000"/>
                <w:lang w:val="sk-SK" w:eastAsia="sk-SK"/>
              </w:rPr>
            </w:pPr>
            <w:r>
              <w:rPr>
                <w:rFonts w:eastAsia="Times New Roman" w:cs="Calibri"/>
                <w:color w:val="000000"/>
                <w:lang w:val="sk-SK" w:eastAsia="sk-SK"/>
              </w:rPr>
              <w:t>9,3</w:t>
            </w:r>
          </w:p>
        </w:tc>
        <w:tc>
          <w:tcPr>
            <w:tcW w:w="1395" w:type="dxa"/>
            <w:tcBorders>
              <w:top w:val="single" w:sz="4" w:space="0" w:color="A9D08E"/>
              <w:left w:val="nil"/>
              <w:bottom w:val="single" w:sz="4" w:space="0" w:color="A9D08E"/>
              <w:right w:val="nil"/>
            </w:tcBorders>
            <w:noWrap/>
            <w:vAlign w:val="bottom"/>
          </w:tcPr>
          <w:p w14:paraId="1EB1A119" w14:textId="16FD3A4C" w:rsidR="007F625E" w:rsidRPr="005F2301" w:rsidRDefault="007F625E" w:rsidP="005F2301">
            <w:pPr>
              <w:spacing w:after="0" w:line="240" w:lineRule="auto"/>
              <w:jc w:val="right"/>
              <w:rPr>
                <w:rFonts w:eastAsia="Times New Roman" w:cs="Calibri"/>
                <w:color w:val="000000"/>
                <w:lang w:val="sk-SK" w:eastAsia="sk-SK"/>
              </w:rPr>
            </w:pPr>
            <w:r>
              <w:rPr>
                <w:rFonts w:eastAsia="Times New Roman" w:cs="Calibri"/>
                <w:color w:val="000000"/>
                <w:lang w:val="sk-SK" w:eastAsia="sk-SK"/>
              </w:rPr>
              <w:t>9,8</w:t>
            </w:r>
          </w:p>
        </w:tc>
        <w:tc>
          <w:tcPr>
            <w:tcW w:w="1394" w:type="dxa"/>
            <w:tcBorders>
              <w:top w:val="single" w:sz="4" w:space="0" w:color="A9D08E"/>
              <w:left w:val="nil"/>
              <w:bottom w:val="single" w:sz="4" w:space="0" w:color="A9D08E"/>
              <w:right w:val="nil"/>
            </w:tcBorders>
            <w:noWrap/>
            <w:vAlign w:val="bottom"/>
          </w:tcPr>
          <w:p w14:paraId="1F7DF81A" w14:textId="4668C4E1" w:rsidR="007F625E" w:rsidRPr="005F2301" w:rsidRDefault="007F625E" w:rsidP="005F2301">
            <w:pPr>
              <w:spacing w:after="0" w:line="240" w:lineRule="auto"/>
              <w:jc w:val="right"/>
              <w:rPr>
                <w:rFonts w:eastAsia="Times New Roman" w:cs="Calibri"/>
                <w:color w:val="000000"/>
                <w:lang w:val="sk-SK" w:eastAsia="sk-SK"/>
              </w:rPr>
            </w:pPr>
            <w:r>
              <w:rPr>
                <w:rFonts w:eastAsia="Times New Roman" w:cs="Calibri"/>
                <w:color w:val="000000"/>
                <w:lang w:val="sk-SK" w:eastAsia="sk-SK"/>
              </w:rPr>
              <w:t>8,2</w:t>
            </w:r>
          </w:p>
        </w:tc>
        <w:tc>
          <w:tcPr>
            <w:tcW w:w="1394" w:type="dxa"/>
            <w:tcBorders>
              <w:top w:val="single" w:sz="4" w:space="0" w:color="A9D08E"/>
              <w:left w:val="nil"/>
              <w:bottom w:val="single" w:sz="4" w:space="0" w:color="A9D08E"/>
              <w:right w:val="nil"/>
            </w:tcBorders>
            <w:noWrap/>
            <w:vAlign w:val="bottom"/>
          </w:tcPr>
          <w:p w14:paraId="3EA3C3E1" w14:textId="439E3EDC" w:rsidR="007F625E" w:rsidRPr="005F2301" w:rsidRDefault="007F625E" w:rsidP="005F2301">
            <w:pPr>
              <w:spacing w:after="0" w:line="240" w:lineRule="auto"/>
              <w:jc w:val="right"/>
              <w:rPr>
                <w:rFonts w:eastAsia="Times New Roman" w:cs="Calibri"/>
                <w:color w:val="000000"/>
                <w:lang w:val="sk-SK" w:eastAsia="sk-SK"/>
              </w:rPr>
            </w:pPr>
            <w:r>
              <w:rPr>
                <w:rFonts w:eastAsia="Times New Roman" w:cs="Calibri"/>
                <w:color w:val="000000"/>
                <w:lang w:val="sk-SK" w:eastAsia="sk-SK"/>
              </w:rPr>
              <w:t>9,2</w:t>
            </w:r>
          </w:p>
        </w:tc>
        <w:tc>
          <w:tcPr>
            <w:tcW w:w="1394" w:type="dxa"/>
            <w:tcBorders>
              <w:top w:val="single" w:sz="4" w:space="0" w:color="A9D08E"/>
              <w:left w:val="nil"/>
              <w:bottom w:val="single" w:sz="4" w:space="0" w:color="A9D08E"/>
              <w:right w:val="nil"/>
            </w:tcBorders>
            <w:noWrap/>
            <w:vAlign w:val="bottom"/>
          </w:tcPr>
          <w:p w14:paraId="2B9E5EB0" w14:textId="3ED1CED9" w:rsidR="007F625E" w:rsidRPr="005F2301" w:rsidRDefault="007F625E" w:rsidP="005F2301">
            <w:pPr>
              <w:spacing w:after="0" w:line="240" w:lineRule="auto"/>
              <w:jc w:val="right"/>
              <w:rPr>
                <w:rFonts w:eastAsia="Times New Roman" w:cs="Calibri"/>
                <w:color w:val="000000"/>
                <w:lang w:val="sk-SK" w:eastAsia="sk-SK"/>
              </w:rPr>
            </w:pPr>
            <w:r>
              <w:rPr>
                <w:rFonts w:eastAsia="Times New Roman" w:cs="Calibri"/>
                <w:color w:val="000000"/>
                <w:lang w:val="sk-SK" w:eastAsia="sk-SK"/>
              </w:rPr>
              <w:t>9,3</w:t>
            </w:r>
          </w:p>
        </w:tc>
        <w:tc>
          <w:tcPr>
            <w:tcW w:w="1394" w:type="dxa"/>
            <w:tcBorders>
              <w:top w:val="single" w:sz="4" w:space="0" w:color="A9D08E"/>
              <w:left w:val="nil"/>
              <w:bottom w:val="single" w:sz="4" w:space="0" w:color="A9D08E"/>
              <w:right w:val="nil"/>
            </w:tcBorders>
            <w:noWrap/>
            <w:vAlign w:val="bottom"/>
          </w:tcPr>
          <w:p w14:paraId="75A35881" w14:textId="23182529" w:rsidR="007F625E" w:rsidRPr="005F2301" w:rsidRDefault="007F625E" w:rsidP="005F2301">
            <w:pPr>
              <w:spacing w:after="0" w:line="240" w:lineRule="auto"/>
              <w:jc w:val="right"/>
              <w:rPr>
                <w:rFonts w:eastAsia="Times New Roman" w:cs="Calibri"/>
                <w:color w:val="000000"/>
                <w:lang w:val="sk-SK" w:eastAsia="sk-SK"/>
              </w:rPr>
            </w:pPr>
            <w:r>
              <w:rPr>
                <w:rFonts w:eastAsia="Times New Roman" w:cs="Calibri"/>
                <w:color w:val="000000"/>
                <w:lang w:val="sk-SK" w:eastAsia="sk-SK"/>
              </w:rPr>
              <w:t>9,8</w:t>
            </w:r>
          </w:p>
        </w:tc>
      </w:tr>
    </w:tbl>
    <w:p w14:paraId="1FF4FA86" w14:textId="77777777" w:rsidR="00457327" w:rsidRDefault="00457327" w:rsidP="000D3C2C">
      <w:pPr>
        <w:rPr>
          <w:lang w:val="sk-SK"/>
        </w:rPr>
      </w:pPr>
    </w:p>
    <w:p w14:paraId="764A4F26" w14:textId="12FC16D9" w:rsidR="007F625E" w:rsidRDefault="007F625E" w:rsidP="000D3C2C">
      <w:pPr>
        <w:rPr>
          <w:lang w:val="sk-SK"/>
        </w:rPr>
      </w:pPr>
      <w:r>
        <w:rPr>
          <w:lang w:val="sk-SK"/>
        </w:rPr>
        <w:t xml:space="preserve">Z výsledkov tohto malého prieskumu je zrejmé, že klienti boli so službami SABP aj so samotnými materiálmi spokojní. Priemerné hodnoty odpovedí z posledného riadka tabuľky ukazujú, že </w:t>
      </w:r>
      <w:r w:rsidR="00EC1BEA">
        <w:rPr>
          <w:lang w:val="sk-SK"/>
        </w:rPr>
        <w:t xml:space="preserve">učebnice a učebné materiály v braili a hmatovej grafike majú mierne vyššiu dôležitosť ako elektronické. </w:t>
      </w:r>
    </w:p>
    <w:p w14:paraId="7E605EFE" w14:textId="45DACBCE" w:rsidR="007F625E" w:rsidRDefault="00EC1BEA" w:rsidP="000D3C2C">
      <w:pPr>
        <w:rPr>
          <w:lang w:val="sk-SK"/>
        </w:rPr>
      </w:pPr>
      <w:r>
        <w:rPr>
          <w:lang w:val="sk-SK"/>
        </w:rPr>
        <w:t xml:space="preserve">Najnižšia miera spokojnosti bola s dĺžkou trvania prepisu učebníc a učebných materiálov (priemer 8,2). </w:t>
      </w:r>
    </w:p>
    <w:p w14:paraId="14381FC2" w14:textId="77777777" w:rsidR="007F625E" w:rsidRDefault="007F625E" w:rsidP="000D3C2C">
      <w:pPr>
        <w:rPr>
          <w:lang w:val="sk-SK"/>
        </w:rPr>
      </w:pPr>
    </w:p>
    <w:p w14:paraId="4A8E55B6" w14:textId="0611F851" w:rsidR="00EC1BEA" w:rsidRDefault="00EC1BEA" w:rsidP="00EC1BEA">
      <w:pPr>
        <w:pStyle w:val="Nadpis2"/>
        <w:rPr>
          <w:lang w:val="sk-SK"/>
        </w:rPr>
      </w:pPr>
      <w:r>
        <w:rPr>
          <w:lang w:val="sk-SK"/>
        </w:rPr>
        <w:t>Slovné odpovede v prieskume</w:t>
      </w:r>
    </w:p>
    <w:p w14:paraId="3CE404CB" w14:textId="77777777" w:rsidR="00EC1BEA" w:rsidRDefault="00EC1BEA" w:rsidP="000D3C2C">
      <w:pPr>
        <w:rPr>
          <w:lang w:val="sk-SK"/>
        </w:rPr>
      </w:pPr>
    </w:p>
    <w:p w14:paraId="235E02B5" w14:textId="4BDAF051" w:rsidR="00EC1BEA" w:rsidRDefault="00EC1BEA" w:rsidP="000D3C2C">
      <w:pPr>
        <w:rPr>
          <w:lang w:val="sk-SK"/>
        </w:rPr>
      </w:pPr>
      <w:r>
        <w:rPr>
          <w:lang w:val="sk-SK"/>
        </w:rPr>
        <w:t>Odpovede participantov uvádzame bez úprav tak, ako boli zaslané. Písmenami xxx boli nahradené iba tie miesta, ktoré by mohli konkrétnych participantov nejako identifikovať. Samotných participantov označujeme P1 až P6.</w:t>
      </w:r>
    </w:p>
    <w:p w14:paraId="43FA9A73" w14:textId="77777777" w:rsidR="00EC1BEA" w:rsidRDefault="00EC1BEA" w:rsidP="000D3C2C">
      <w:pPr>
        <w:rPr>
          <w:lang w:val="sk-SK"/>
        </w:rPr>
      </w:pPr>
    </w:p>
    <w:p w14:paraId="39EFEAEF" w14:textId="75148A72" w:rsidR="00EC1BEA" w:rsidRDefault="00EC1BEA" w:rsidP="00EC1BEA">
      <w:pPr>
        <w:pStyle w:val="Odsekzoznamu"/>
        <w:numPr>
          <w:ilvl w:val="0"/>
          <w:numId w:val="11"/>
        </w:numPr>
        <w:rPr>
          <w:lang w:val="sk-SK"/>
        </w:rPr>
      </w:pPr>
      <w:r>
        <w:rPr>
          <w:lang w:val="sk-SK"/>
        </w:rPr>
        <w:t xml:space="preserve">P1: </w:t>
      </w:r>
      <w:r w:rsidRPr="00EC1BEA">
        <w:rPr>
          <w:lang w:val="sk-SK"/>
        </w:rPr>
        <w:t>V našom prípade je pre nás užitočnejší prepis do Braillovho písma, keďže s učebnicami v elektronickom formáte ešte nemáme dostatočnú skúsenosť. Je pre nás teraz dôležité, aby sa náš žiak zdokonalil v Braillovom písme, ktoré môže využiť v domácom prostredí aj v budúcnosti. Samozrejme sú dôležité aj učebnice v elektronickom formáte. Ďakujeme za doterajšiu spoluprácu a ochotu pri každej našej požiadavke.</w:t>
      </w:r>
    </w:p>
    <w:p w14:paraId="6A3FA1D7" w14:textId="28D59B60" w:rsidR="00EC1BEA" w:rsidRDefault="00EC1BEA" w:rsidP="00EC1BEA">
      <w:pPr>
        <w:pStyle w:val="Odsekzoznamu"/>
        <w:numPr>
          <w:ilvl w:val="0"/>
          <w:numId w:val="11"/>
        </w:numPr>
        <w:rPr>
          <w:lang w:val="sk-SK"/>
        </w:rPr>
      </w:pPr>
      <w:r>
        <w:rPr>
          <w:lang w:val="sk-SK"/>
        </w:rPr>
        <w:t xml:space="preserve">P2: </w:t>
      </w:r>
      <w:r w:rsidRPr="00EC1BEA">
        <w:rPr>
          <w:lang w:val="sk-SK"/>
        </w:rPr>
        <w:t>Vysoko hodnotím, že poskytujete takúto službu.</w:t>
      </w:r>
    </w:p>
    <w:p w14:paraId="6603E9B2" w14:textId="1074234C" w:rsidR="00EC1BEA" w:rsidRDefault="00EC1BEA" w:rsidP="00EC1BEA">
      <w:pPr>
        <w:pStyle w:val="Odsekzoznamu"/>
        <w:numPr>
          <w:ilvl w:val="0"/>
          <w:numId w:val="11"/>
        </w:numPr>
        <w:rPr>
          <w:lang w:val="sk-SK"/>
        </w:rPr>
      </w:pPr>
      <w:r>
        <w:rPr>
          <w:lang w:val="sk-SK"/>
        </w:rPr>
        <w:t xml:space="preserve">P3: </w:t>
      </w:r>
      <w:r w:rsidRPr="00EC1BEA">
        <w:rPr>
          <w:lang w:val="sk-SK"/>
        </w:rPr>
        <w:t>Je to veľká pomoc a umožňuje to väčšiu prístupnosť žiakov k</w:t>
      </w:r>
      <w:r>
        <w:rPr>
          <w:lang w:val="sk-SK"/>
        </w:rPr>
        <w:t> </w:t>
      </w:r>
      <w:r w:rsidRPr="00EC1BEA">
        <w:rPr>
          <w:lang w:val="sk-SK"/>
        </w:rPr>
        <w:t>informáciám</w:t>
      </w:r>
    </w:p>
    <w:p w14:paraId="6B9282B6" w14:textId="4DA090BE" w:rsidR="00EC1BEA" w:rsidRDefault="00EC1BEA" w:rsidP="00EC1BEA">
      <w:pPr>
        <w:pStyle w:val="Odsekzoznamu"/>
        <w:numPr>
          <w:ilvl w:val="0"/>
          <w:numId w:val="11"/>
        </w:numPr>
        <w:rPr>
          <w:lang w:val="sk-SK"/>
        </w:rPr>
      </w:pPr>
      <w:r>
        <w:rPr>
          <w:lang w:val="sk-SK"/>
        </w:rPr>
        <w:t xml:space="preserve">P4: </w:t>
      </w:r>
      <w:r w:rsidRPr="00EC1BEA">
        <w:rPr>
          <w:lang w:val="sk-SK"/>
        </w:rPr>
        <w:t>Je veľmi zdĺhavé, chce to minimálne o dvoch pracovníkov navyše.</w:t>
      </w:r>
    </w:p>
    <w:p w14:paraId="07B555DC" w14:textId="4697C044" w:rsidR="00EC1BEA" w:rsidRDefault="00EC1BEA" w:rsidP="00EC1BEA">
      <w:pPr>
        <w:pStyle w:val="Odsekzoznamu"/>
        <w:numPr>
          <w:ilvl w:val="0"/>
          <w:numId w:val="11"/>
        </w:numPr>
        <w:rPr>
          <w:lang w:val="sk-SK"/>
        </w:rPr>
      </w:pPr>
      <w:r>
        <w:rPr>
          <w:lang w:val="sk-SK"/>
        </w:rPr>
        <w:t xml:space="preserve">P5: </w:t>
      </w:r>
      <w:r w:rsidRPr="00EC1BEA">
        <w:rPr>
          <w:lang w:val="sk-SK"/>
        </w:rPr>
        <w:t>Veľmi som spokojná</w:t>
      </w:r>
    </w:p>
    <w:p w14:paraId="16128EF4" w14:textId="4E3480B3" w:rsidR="00EC1BEA" w:rsidRDefault="00EC1BEA" w:rsidP="00EC1BEA">
      <w:pPr>
        <w:pStyle w:val="Odsekzoznamu"/>
        <w:numPr>
          <w:ilvl w:val="0"/>
          <w:numId w:val="11"/>
        </w:numPr>
        <w:rPr>
          <w:lang w:val="sk-SK"/>
        </w:rPr>
      </w:pPr>
      <w:r>
        <w:rPr>
          <w:lang w:val="sk-SK"/>
        </w:rPr>
        <w:t xml:space="preserve">P6: </w:t>
      </w:r>
      <w:r w:rsidRPr="00EC1BEA">
        <w:rPr>
          <w:lang w:val="sk-SK"/>
        </w:rPr>
        <w:t xml:space="preserve">Prepis učebníc a učebných materiálov je veľmi nápomocný, keďže uprednostňujeme (môj syn </w:t>
      </w:r>
      <w:r>
        <w:rPr>
          <w:lang w:val="sk-SK"/>
        </w:rPr>
        <w:t>xxx</w:t>
      </w:r>
      <w:r w:rsidRPr="00EC1BEA">
        <w:rPr>
          <w:lang w:val="sk-SK"/>
        </w:rPr>
        <w:t xml:space="preserve">) Braillovo písmo a celkovo čítanie tohto písma pred počúvaním textov, jednoduchšie sa mu učí, keď si môže čítať hmatom a nie len počúvať. A by boli k dispozícii aj hmatové obrázky (biológia, chémia, fyzika) je to určite výborné, lebo nedá sa mi všetko vyrobiť z papiera a samolepiacej gumy atď. Prepis učebnice na anglický jazyk </w:t>
      </w:r>
      <w:r w:rsidRPr="00EC1BEA">
        <w:rPr>
          <w:lang w:val="sk-SK"/>
        </w:rPr>
        <w:lastRenderedPageBreak/>
        <w:t>bol veľmi promptne vybavený a výborne sú tam opísané jednotlivé obrázky. Elektronický prepis učebníc je fajn, ale uprednostňujeme Braillovo písmo.</w:t>
      </w:r>
    </w:p>
    <w:p w14:paraId="052B9A15" w14:textId="77777777" w:rsidR="00EC1BEA" w:rsidRDefault="00EC1BEA" w:rsidP="00EC1BEA">
      <w:pPr>
        <w:rPr>
          <w:lang w:val="sk-SK"/>
        </w:rPr>
      </w:pPr>
    </w:p>
    <w:p w14:paraId="55F21633" w14:textId="211B0919" w:rsidR="00EC1BEA" w:rsidRDefault="00EC1BEA" w:rsidP="00EC1BEA">
      <w:pPr>
        <w:rPr>
          <w:lang w:val="sk-SK"/>
        </w:rPr>
      </w:pPr>
      <w:r>
        <w:rPr>
          <w:lang w:val="sk-SK"/>
        </w:rPr>
        <w:t xml:space="preserve">Ďakujeme našim klientom za podelenie sa s nami o svoje skúsenosti. Táto spätná väzba je pre nás nesmierne dôležitá pre našu prácu v budúcnosti. </w:t>
      </w:r>
    </w:p>
    <w:p w14:paraId="6197FDEB" w14:textId="77777777" w:rsidR="00EC1BEA" w:rsidRPr="00EC1BEA" w:rsidRDefault="00EC1BEA" w:rsidP="00EC1BEA">
      <w:pPr>
        <w:rPr>
          <w:lang w:val="sk-SK"/>
        </w:rPr>
      </w:pPr>
    </w:p>
    <w:sectPr w:rsidR="00EC1BEA" w:rsidRPr="00EC1BE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zo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Zo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Zo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zo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Zoznamsodrkami"/>
      <w:lvlText w:val=""/>
      <w:lvlJc w:val="left"/>
      <w:pPr>
        <w:tabs>
          <w:tab w:val="num" w:pos="360"/>
        </w:tabs>
        <w:ind w:left="360" w:hanging="360"/>
      </w:pPr>
      <w:rPr>
        <w:rFonts w:ascii="Symbol" w:hAnsi="Symbol" w:hint="default"/>
      </w:rPr>
    </w:lvl>
  </w:abstractNum>
  <w:abstractNum w:abstractNumId="9" w15:restartNumberingAfterBreak="0">
    <w:nsid w:val="27661FC6"/>
    <w:multiLevelType w:val="hybridMultilevel"/>
    <w:tmpl w:val="7B40D50A"/>
    <w:lvl w:ilvl="0" w:tplc="0BE23D5C">
      <w:start w:val="5"/>
      <w:numFmt w:val="bullet"/>
      <w:lvlText w:val=""/>
      <w:lvlJc w:val="left"/>
      <w:pPr>
        <w:ind w:left="720" w:hanging="360"/>
      </w:pPr>
      <w:rPr>
        <w:rFonts w:ascii="Symbol" w:eastAsia="Calibr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C946CD2"/>
    <w:multiLevelType w:val="hybridMultilevel"/>
    <w:tmpl w:val="0EA8A900"/>
    <w:lvl w:ilvl="0" w:tplc="0BE23D5C">
      <w:start w:val="5"/>
      <w:numFmt w:val="bullet"/>
      <w:lvlText w:val=""/>
      <w:lvlJc w:val="left"/>
      <w:pPr>
        <w:ind w:left="720" w:hanging="360"/>
      </w:pPr>
      <w:rPr>
        <w:rFonts w:ascii="Symbol" w:eastAsia="Calibr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95905767">
    <w:abstractNumId w:val="8"/>
  </w:num>
  <w:num w:numId="2" w16cid:durableId="590235665">
    <w:abstractNumId w:val="6"/>
  </w:num>
  <w:num w:numId="3" w16cid:durableId="1406219245">
    <w:abstractNumId w:val="5"/>
  </w:num>
  <w:num w:numId="4" w16cid:durableId="210577108">
    <w:abstractNumId w:val="4"/>
  </w:num>
  <w:num w:numId="5" w16cid:durableId="1794978042">
    <w:abstractNumId w:val="7"/>
  </w:num>
  <w:num w:numId="6" w16cid:durableId="626200293">
    <w:abstractNumId w:val="3"/>
  </w:num>
  <w:num w:numId="7" w16cid:durableId="2096121026">
    <w:abstractNumId w:val="2"/>
  </w:num>
  <w:num w:numId="8" w16cid:durableId="240255138">
    <w:abstractNumId w:val="1"/>
  </w:num>
  <w:num w:numId="9" w16cid:durableId="413363041">
    <w:abstractNumId w:val="0"/>
  </w:num>
  <w:num w:numId="10" w16cid:durableId="939333396">
    <w:abstractNumId w:val="9"/>
  </w:num>
  <w:num w:numId="11" w16cid:durableId="8767469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3E39"/>
    <w:rsid w:val="000A5AFA"/>
    <w:rsid w:val="000D3C2C"/>
    <w:rsid w:val="000E19DA"/>
    <w:rsid w:val="00105B96"/>
    <w:rsid w:val="00114DF3"/>
    <w:rsid w:val="00145FD7"/>
    <w:rsid w:val="0015074B"/>
    <w:rsid w:val="00164C7C"/>
    <w:rsid w:val="001874DB"/>
    <w:rsid w:val="001C5267"/>
    <w:rsid w:val="001D6091"/>
    <w:rsid w:val="001E48DD"/>
    <w:rsid w:val="00221A63"/>
    <w:rsid w:val="002238AE"/>
    <w:rsid w:val="0029639D"/>
    <w:rsid w:val="002F4460"/>
    <w:rsid w:val="003133FD"/>
    <w:rsid w:val="00326F90"/>
    <w:rsid w:val="00360D0B"/>
    <w:rsid w:val="00392CD7"/>
    <w:rsid w:val="003A334E"/>
    <w:rsid w:val="003F2953"/>
    <w:rsid w:val="00457327"/>
    <w:rsid w:val="0046466A"/>
    <w:rsid w:val="004955F8"/>
    <w:rsid w:val="004A4A3F"/>
    <w:rsid w:val="00507738"/>
    <w:rsid w:val="00554AF0"/>
    <w:rsid w:val="005575E0"/>
    <w:rsid w:val="00583558"/>
    <w:rsid w:val="005A3E7C"/>
    <w:rsid w:val="005A64EA"/>
    <w:rsid w:val="005A6A71"/>
    <w:rsid w:val="005B121C"/>
    <w:rsid w:val="005E1F97"/>
    <w:rsid w:val="005F2301"/>
    <w:rsid w:val="00600A0A"/>
    <w:rsid w:val="0062581C"/>
    <w:rsid w:val="00640CB0"/>
    <w:rsid w:val="006C1870"/>
    <w:rsid w:val="006C2BC5"/>
    <w:rsid w:val="006D4316"/>
    <w:rsid w:val="0074665E"/>
    <w:rsid w:val="00760FAC"/>
    <w:rsid w:val="0078085C"/>
    <w:rsid w:val="007F625E"/>
    <w:rsid w:val="0080416B"/>
    <w:rsid w:val="008535B2"/>
    <w:rsid w:val="00891230"/>
    <w:rsid w:val="008B50FE"/>
    <w:rsid w:val="008D6D72"/>
    <w:rsid w:val="008E1B5D"/>
    <w:rsid w:val="00907EEA"/>
    <w:rsid w:val="00971518"/>
    <w:rsid w:val="00972916"/>
    <w:rsid w:val="009976D6"/>
    <w:rsid w:val="00A72699"/>
    <w:rsid w:val="00A92326"/>
    <w:rsid w:val="00A97BDE"/>
    <w:rsid w:val="00AA1D8D"/>
    <w:rsid w:val="00AD1EFC"/>
    <w:rsid w:val="00AF15D6"/>
    <w:rsid w:val="00B10D39"/>
    <w:rsid w:val="00B47730"/>
    <w:rsid w:val="00C30923"/>
    <w:rsid w:val="00C67799"/>
    <w:rsid w:val="00C91258"/>
    <w:rsid w:val="00CB0664"/>
    <w:rsid w:val="00CD759E"/>
    <w:rsid w:val="00CF00EF"/>
    <w:rsid w:val="00D55562"/>
    <w:rsid w:val="00D81A23"/>
    <w:rsid w:val="00DB4868"/>
    <w:rsid w:val="00E259CD"/>
    <w:rsid w:val="00E27684"/>
    <w:rsid w:val="00E64052"/>
    <w:rsid w:val="00E72202"/>
    <w:rsid w:val="00EA2BAB"/>
    <w:rsid w:val="00EC1BEA"/>
    <w:rsid w:val="00EC2098"/>
    <w:rsid w:val="00EE0968"/>
    <w:rsid w:val="00F00828"/>
    <w:rsid w:val="00F4356F"/>
    <w:rsid w:val="00FC08B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04A3D9"/>
  <w14:defaultImageDpi w14:val="300"/>
  <w15:docId w15:val="{49866A6B-9C34-4ED3-BDD0-75F72D1B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2953"/>
    <w:rPr>
      <w:rFonts w:ascii="Calibri" w:eastAsia="Calibri" w:hAnsi="Calibri"/>
    </w:rPr>
  </w:style>
  <w:style w:type="paragraph" w:styleId="Nadpis1">
    <w:name w:val="heading 1"/>
    <w:basedOn w:val="Normlny"/>
    <w:next w:val="Normlny"/>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18B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18BF"/>
  </w:style>
  <w:style w:type="paragraph" w:styleId="Pta">
    <w:name w:val="footer"/>
    <w:basedOn w:val="Normlny"/>
    <w:link w:val="PtaChar"/>
    <w:uiPriority w:val="99"/>
    <w:unhideWhenUsed/>
    <w:rsid w:val="00E618BF"/>
    <w:pPr>
      <w:tabs>
        <w:tab w:val="center" w:pos="4680"/>
        <w:tab w:val="right" w:pos="9360"/>
      </w:tabs>
      <w:spacing w:after="0" w:line="240" w:lineRule="auto"/>
    </w:pPr>
  </w:style>
  <w:style w:type="character" w:customStyle="1" w:styleId="PtaChar">
    <w:name w:val="Päta Char"/>
    <w:basedOn w:val="Predvolenpsmoodseku"/>
    <w:link w:val="Pta"/>
    <w:uiPriority w:val="99"/>
    <w:rsid w:val="00E618BF"/>
  </w:style>
  <w:style w:type="paragraph" w:styleId="Bezriadkovania">
    <w:name w:val="No Spacing"/>
    <w:uiPriority w:val="1"/>
    <w:qFormat/>
    <w:rsid w:val="00FC693F"/>
    <w:pPr>
      <w:spacing w:after="0" w:line="240" w:lineRule="auto"/>
    </w:pPr>
  </w:style>
  <w:style w:type="character" w:customStyle="1" w:styleId="Nadpis1Char">
    <w:name w:val="Nadpis 1 Char"/>
    <w:basedOn w:val="Predvolenpsmoodseku"/>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FC693F"/>
    <w:rPr>
      <w:rFonts w:asciiTheme="majorHAnsi" w:eastAsiaTheme="majorEastAsia" w:hAnsiTheme="majorHAnsi" w:cstheme="majorBidi"/>
      <w:b/>
      <w:bCs/>
      <w:color w:val="4F81BD" w:themeColor="accent1"/>
    </w:rPr>
  </w:style>
  <w:style w:type="paragraph" w:styleId="Nzov">
    <w:name w:val="Title"/>
    <w:basedOn w:val="Normlny"/>
    <w:next w:val="Normlny"/>
    <w:link w:val="Nz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ekzoznamu">
    <w:name w:val="List Paragraph"/>
    <w:basedOn w:val="Normlny"/>
    <w:uiPriority w:val="34"/>
    <w:qFormat/>
    <w:rsid w:val="00FC693F"/>
    <w:pPr>
      <w:ind w:left="720"/>
      <w:contextualSpacing/>
    </w:pPr>
  </w:style>
  <w:style w:type="paragraph" w:styleId="Zkladntext">
    <w:name w:val="Body Text"/>
    <w:basedOn w:val="Normlny"/>
    <w:link w:val="ZkladntextChar"/>
    <w:uiPriority w:val="99"/>
    <w:unhideWhenUsed/>
    <w:rsid w:val="00AA1D8D"/>
    <w:pPr>
      <w:spacing w:after="120"/>
    </w:pPr>
  </w:style>
  <w:style w:type="character" w:customStyle="1" w:styleId="ZkladntextChar">
    <w:name w:val="Základný text Char"/>
    <w:basedOn w:val="Predvolenpsmoodseku"/>
    <w:link w:val="Zkladntext"/>
    <w:uiPriority w:val="99"/>
    <w:rsid w:val="00AA1D8D"/>
  </w:style>
  <w:style w:type="paragraph" w:styleId="Zkladntext2">
    <w:name w:val="Body Text 2"/>
    <w:basedOn w:val="Normlny"/>
    <w:link w:val="Zkladntext2Char"/>
    <w:uiPriority w:val="99"/>
    <w:unhideWhenUsed/>
    <w:rsid w:val="00AA1D8D"/>
    <w:pPr>
      <w:spacing w:after="120" w:line="480" w:lineRule="auto"/>
    </w:pPr>
  </w:style>
  <w:style w:type="character" w:customStyle="1" w:styleId="Zkladntext2Char">
    <w:name w:val="Základný text 2 Char"/>
    <w:basedOn w:val="Predvolenpsmoodseku"/>
    <w:link w:val="Zkladntext2"/>
    <w:uiPriority w:val="99"/>
    <w:rsid w:val="00AA1D8D"/>
  </w:style>
  <w:style w:type="paragraph" w:styleId="Zkladntext3">
    <w:name w:val="Body Text 3"/>
    <w:basedOn w:val="Normlny"/>
    <w:link w:val="Zkladntext3Char"/>
    <w:uiPriority w:val="99"/>
    <w:unhideWhenUsed/>
    <w:rsid w:val="00AA1D8D"/>
    <w:pPr>
      <w:spacing w:after="120"/>
    </w:pPr>
    <w:rPr>
      <w:sz w:val="16"/>
      <w:szCs w:val="16"/>
    </w:rPr>
  </w:style>
  <w:style w:type="character" w:customStyle="1" w:styleId="Zkladntext3Char">
    <w:name w:val="Základný text 3 Char"/>
    <w:basedOn w:val="Predvolenpsmoodseku"/>
    <w:link w:val="Zkladntext3"/>
    <w:uiPriority w:val="99"/>
    <w:rsid w:val="00AA1D8D"/>
    <w:rPr>
      <w:sz w:val="16"/>
      <w:szCs w:val="16"/>
    </w:rPr>
  </w:style>
  <w:style w:type="paragraph" w:styleId="Zoznam">
    <w:name w:val="List"/>
    <w:basedOn w:val="Normlny"/>
    <w:uiPriority w:val="99"/>
    <w:unhideWhenUsed/>
    <w:rsid w:val="00AA1D8D"/>
    <w:pPr>
      <w:ind w:left="360" w:hanging="360"/>
      <w:contextualSpacing/>
    </w:pPr>
  </w:style>
  <w:style w:type="paragraph" w:styleId="Zoznam2">
    <w:name w:val="List 2"/>
    <w:basedOn w:val="Normlny"/>
    <w:uiPriority w:val="99"/>
    <w:unhideWhenUsed/>
    <w:rsid w:val="00326F90"/>
    <w:pPr>
      <w:ind w:left="720" w:hanging="360"/>
      <w:contextualSpacing/>
    </w:pPr>
  </w:style>
  <w:style w:type="paragraph" w:styleId="Zoznam3">
    <w:name w:val="List 3"/>
    <w:basedOn w:val="Normlny"/>
    <w:uiPriority w:val="99"/>
    <w:unhideWhenUsed/>
    <w:rsid w:val="00326F90"/>
    <w:pPr>
      <w:ind w:left="1080" w:hanging="360"/>
      <w:contextualSpacing/>
    </w:pPr>
  </w:style>
  <w:style w:type="paragraph" w:styleId="Zoznamsodrkami">
    <w:name w:val="List Bullet"/>
    <w:basedOn w:val="Normlny"/>
    <w:uiPriority w:val="99"/>
    <w:unhideWhenUsed/>
    <w:rsid w:val="00326F90"/>
    <w:pPr>
      <w:numPr>
        <w:numId w:val="1"/>
      </w:numPr>
      <w:contextualSpacing/>
    </w:pPr>
  </w:style>
  <w:style w:type="paragraph" w:styleId="Zoznamsodrkami2">
    <w:name w:val="List Bullet 2"/>
    <w:basedOn w:val="Normlny"/>
    <w:uiPriority w:val="99"/>
    <w:unhideWhenUsed/>
    <w:rsid w:val="00326F90"/>
    <w:pPr>
      <w:numPr>
        <w:numId w:val="2"/>
      </w:numPr>
      <w:contextualSpacing/>
    </w:pPr>
  </w:style>
  <w:style w:type="paragraph" w:styleId="Zoznamsodrkami3">
    <w:name w:val="List Bullet 3"/>
    <w:basedOn w:val="Normlny"/>
    <w:uiPriority w:val="99"/>
    <w:unhideWhenUsed/>
    <w:rsid w:val="00326F90"/>
    <w:pPr>
      <w:numPr>
        <w:numId w:val="3"/>
      </w:numPr>
      <w:contextualSpacing/>
    </w:pPr>
  </w:style>
  <w:style w:type="paragraph" w:styleId="slovanzoznam">
    <w:name w:val="List Number"/>
    <w:basedOn w:val="Normlny"/>
    <w:uiPriority w:val="99"/>
    <w:unhideWhenUsed/>
    <w:rsid w:val="00326F90"/>
    <w:pPr>
      <w:numPr>
        <w:numId w:val="5"/>
      </w:numPr>
      <w:contextualSpacing/>
    </w:pPr>
  </w:style>
  <w:style w:type="paragraph" w:styleId="slovanzoznam2">
    <w:name w:val="List Number 2"/>
    <w:basedOn w:val="Normlny"/>
    <w:uiPriority w:val="99"/>
    <w:unhideWhenUsed/>
    <w:rsid w:val="0029639D"/>
    <w:pPr>
      <w:numPr>
        <w:numId w:val="6"/>
      </w:numPr>
      <w:contextualSpacing/>
    </w:pPr>
  </w:style>
  <w:style w:type="paragraph" w:styleId="slovanzoznam3">
    <w:name w:val="List Number 3"/>
    <w:basedOn w:val="Normlny"/>
    <w:uiPriority w:val="99"/>
    <w:unhideWhenUsed/>
    <w:rsid w:val="0029639D"/>
    <w:pPr>
      <w:numPr>
        <w:numId w:val="7"/>
      </w:numPr>
      <w:contextualSpacing/>
    </w:pPr>
  </w:style>
  <w:style w:type="paragraph" w:styleId="Pokraovaniezoznamu">
    <w:name w:val="List Continue"/>
    <w:basedOn w:val="Normlny"/>
    <w:uiPriority w:val="99"/>
    <w:unhideWhenUsed/>
    <w:rsid w:val="0029639D"/>
    <w:pPr>
      <w:spacing w:after="120"/>
      <w:ind w:left="360"/>
      <w:contextualSpacing/>
    </w:pPr>
  </w:style>
  <w:style w:type="paragraph" w:styleId="Pokraovaniezoznamu2">
    <w:name w:val="List Continue 2"/>
    <w:basedOn w:val="Normlny"/>
    <w:uiPriority w:val="99"/>
    <w:unhideWhenUsed/>
    <w:rsid w:val="0029639D"/>
    <w:pPr>
      <w:spacing w:after="120"/>
      <w:ind w:left="720"/>
      <w:contextualSpacing/>
    </w:pPr>
  </w:style>
  <w:style w:type="paragraph" w:styleId="Pokraovaniezoznamu3">
    <w:name w:val="List Continue 3"/>
    <w:basedOn w:val="Normlny"/>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Predvolenpsmoodseku"/>
    <w:link w:val="Textmakra"/>
    <w:uiPriority w:val="99"/>
    <w:rsid w:val="0029639D"/>
    <w:rPr>
      <w:rFonts w:ascii="Courier" w:hAnsi="Courier"/>
      <w:sz w:val="20"/>
      <w:szCs w:val="20"/>
    </w:rPr>
  </w:style>
  <w:style w:type="paragraph" w:styleId="Citcia">
    <w:name w:val="Quote"/>
    <w:basedOn w:val="Normlny"/>
    <w:next w:val="Normlny"/>
    <w:link w:val="CitciaChar"/>
    <w:uiPriority w:val="29"/>
    <w:qFormat/>
    <w:rsid w:val="00FC693F"/>
    <w:rPr>
      <w:i/>
      <w:iCs/>
      <w:color w:val="000000" w:themeColor="text1"/>
    </w:rPr>
  </w:style>
  <w:style w:type="character" w:customStyle="1" w:styleId="CitciaChar">
    <w:name w:val="Citácia Char"/>
    <w:basedOn w:val="Predvolenpsmoodseku"/>
    <w:link w:val="Citcia"/>
    <w:uiPriority w:val="29"/>
    <w:rsid w:val="00FC693F"/>
    <w:rPr>
      <w:i/>
      <w:iCs/>
      <w:color w:val="000000" w:themeColor="text1"/>
    </w:rPr>
  </w:style>
  <w:style w:type="character" w:customStyle="1" w:styleId="Nadpis4Char">
    <w:name w:val="Nadpis 4 Char"/>
    <w:basedOn w:val="Predvolenpsmoodseku"/>
    <w:link w:val="Nadpis4"/>
    <w:uiPriority w:val="9"/>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FC693F"/>
    <w:pPr>
      <w:spacing w:line="240" w:lineRule="auto"/>
    </w:pPr>
    <w:rPr>
      <w:b/>
      <w:bCs/>
      <w:color w:val="4F81BD" w:themeColor="accent1"/>
      <w:sz w:val="18"/>
      <w:szCs w:val="18"/>
    </w:rPr>
  </w:style>
  <w:style w:type="character" w:styleId="Vrazn">
    <w:name w:val="Strong"/>
    <w:basedOn w:val="Predvolenpsmoodseku"/>
    <w:uiPriority w:val="22"/>
    <w:qFormat/>
    <w:rsid w:val="00FC693F"/>
    <w:rPr>
      <w:b/>
      <w:bCs/>
    </w:rPr>
  </w:style>
  <w:style w:type="character" w:styleId="Zvraznenie">
    <w:name w:val="Emphasis"/>
    <w:basedOn w:val="Predvolenpsmoodseku"/>
    <w:uiPriority w:val="20"/>
    <w:qFormat/>
    <w:rsid w:val="00FC693F"/>
    <w:rPr>
      <w:i/>
      <w:iCs/>
    </w:rPr>
  </w:style>
  <w:style w:type="paragraph" w:styleId="Zvraznencitcia">
    <w:name w:val="Intense Quote"/>
    <w:basedOn w:val="Normlny"/>
    <w:next w:val="Normlny"/>
    <w:link w:val="Zvraznencitci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FC693F"/>
    <w:rPr>
      <w:b/>
      <w:bCs/>
      <w:i/>
      <w:iCs/>
      <w:color w:val="4F81BD" w:themeColor="accent1"/>
    </w:rPr>
  </w:style>
  <w:style w:type="character" w:styleId="Jemnzvraznenie">
    <w:name w:val="Subtle Emphasis"/>
    <w:basedOn w:val="Predvolenpsmoodseku"/>
    <w:uiPriority w:val="19"/>
    <w:qFormat/>
    <w:rsid w:val="00FC693F"/>
    <w:rPr>
      <w:i/>
      <w:iCs/>
      <w:color w:val="808080" w:themeColor="text1" w:themeTint="7F"/>
    </w:rPr>
  </w:style>
  <w:style w:type="character" w:styleId="Intenzvnezvraznenie">
    <w:name w:val="Intense Emphasis"/>
    <w:basedOn w:val="Predvolenpsmoodseku"/>
    <w:uiPriority w:val="21"/>
    <w:qFormat/>
    <w:rsid w:val="00FC693F"/>
    <w:rPr>
      <w:b/>
      <w:bCs/>
      <w:i/>
      <w:iCs/>
      <w:color w:val="4F81BD" w:themeColor="accent1"/>
    </w:rPr>
  </w:style>
  <w:style w:type="character" w:styleId="Jemnodkaz">
    <w:name w:val="Subtle Reference"/>
    <w:basedOn w:val="Predvolenpsmoodseku"/>
    <w:uiPriority w:val="31"/>
    <w:qFormat/>
    <w:rsid w:val="00FC693F"/>
    <w:rPr>
      <w:smallCaps/>
      <w:color w:val="C0504D" w:themeColor="accent2"/>
      <w:u w:val="single"/>
    </w:rPr>
  </w:style>
  <w:style w:type="character" w:styleId="Zvraznenodkaz">
    <w:name w:val="Intense Reference"/>
    <w:basedOn w:val="Predvolenpsmoodseku"/>
    <w:uiPriority w:val="32"/>
    <w:qFormat/>
    <w:rsid w:val="00FC693F"/>
    <w:rPr>
      <w:b/>
      <w:bCs/>
      <w:smallCaps/>
      <w:color w:val="C0504D" w:themeColor="accent2"/>
      <w:spacing w:val="5"/>
      <w:u w:val="single"/>
    </w:rPr>
  </w:style>
  <w:style w:type="character" w:styleId="Nzovknihy">
    <w:name w:val="Book Title"/>
    <w:basedOn w:val="Predvolenpsmoodseku"/>
    <w:uiPriority w:val="33"/>
    <w:qFormat/>
    <w:rsid w:val="00FC693F"/>
    <w:rPr>
      <w:b/>
      <w:bCs/>
      <w:smallCaps/>
      <w:spacing w:val="5"/>
    </w:rPr>
  </w:style>
  <w:style w:type="paragraph" w:styleId="Hlavikaobsahu">
    <w:name w:val="TOC Heading"/>
    <w:basedOn w:val="Nadpis1"/>
    <w:next w:val="Normlny"/>
    <w:uiPriority w:val="39"/>
    <w:semiHidden/>
    <w:unhideWhenUsed/>
    <w:qFormat/>
    <w:rsid w:val="00FC693F"/>
    <w:pPr>
      <w:outlineLvl w:val="9"/>
    </w:pPr>
  </w:style>
  <w:style w:type="table" w:styleId="Mriekatabuky">
    <w:name w:val="Table Grid"/>
    <w:basedOn w:val="Normlnatabu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podfarbeniezvraznenie2">
    <w:name w:val="Light Shading Accent 2"/>
    <w:basedOn w:val="Normlnatabu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podfarbeniezvraznenie3">
    <w:name w:val="Light Shading Accent 3"/>
    <w:basedOn w:val="Normlnatabu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podfarbeniezvraznenie4">
    <w:name w:val="Light Shading Accent 4"/>
    <w:basedOn w:val="Normlnatabu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podfarbeniezvraznenie5">
    <w:name w:val="Light Shading Accent 5"/>
    <w:basedOn w:val="Normlnatabu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6">
    <w:name w:val="Light Shading Accent 6"/>
    <w:basedOn w:val="Normlnatabu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lzoznam">
    <w:name w:val="Light List"/>
    <w:basedOn w:val="Normlnatabu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zoznamzvraznenie2">
    <w:name w:val="Light List Accent 2"/>
    <w:basedOn w:val="Normlnatabu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zoznamzvraznenie3">
    <w:name w:val="Light List Accent 3"/>
    <w:basedOn w:val="Normlnatabu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lzoznamzvraznenie4">
    <w:name w:val="Light List Accent 4"/>
    <w:basedOn w:val="Normlnatabu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lzoznamzvraznenie5">
    <w:name w:val="Light List Accent 5"/>
    <w:basedOn w:val="Normlnatabu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6">
    <w:name w:val="Light List Accent 6"/>
    <w:basedOn w:val="Normlnatabu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mrieka">
    <w:name w:val="Light Grid"/>
    <w:basedOn w:val="Normlnatabu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mriekazvraznenie2">
    <w:name w:val="Light Grid Accent 2"/>
    <w:basedOn w:val="Normlnatabu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mriekazvraznenie3">
    <w:name w:val="Light Grid Accent 3"/>
    <w:basedOn w:val="Normlnatabu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mriekazvraznenie4">
    <w:name w:val="Light Grid Accent 4"/>
    <w:basedOn w:val="Normlnatabu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mriekazvraznenie5">
    <w:name w:val="Light Grid Accent 5"/>
    <w:basedOn w:val="Normlnatabu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mriekazvraznenie6">
    <w:name w:val="Light Grid Accent 6"/>
    <w:basedOn w:val="Normlnatabu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rednpodfarbenie1">
    <w:name w:val="Medium Shading 1"/>
    <w:basedOn w:val="Normlnatabu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zoznam1">
    <w:name w:val="Medium List 1"/>
    <w:basedOn w:val="Normlnatabu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rednzoznam1zvraznenie2">
    <w:name w:val="Medium List 1 Accent 2"/>
    <w:basedOn w:val="Normlnatabu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rednzoznam1zvraznenie3">
    <w:name w:val="Medium List 1 Accent 3"/>
    <w:basedOn w:val="Normlnatabu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rednzoznam1zvraznenie4">
    <w:name w:val="Medium List 1 Accent 4"/>
    <w:basedOn w:val="Normlnatabu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rednzoznam1zvraznenie5">
    <w:name w:val="Medium List 1 Accent 5"/>
    <w:basedOn w:val="Normlnatabu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rednzoznam1zvraznenie6">
    <w:name w:val="Medium List 1 Accent 6"/>
    <w:basedOn w:val="Normlnatabu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rednzoznam2">
    <w:name w:val="Medium Lis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mrieka1">
    <w:name w:val="Medium Grid 1"/>
    <w:basedOn w:val="Normlnatabu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rednmrieka1zvraznenie2">
    <w:name w:val="Medium Grid 1 Accent 2"/>
    <w:basedOn w:val="Normlnatabu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rednmrieka1zvraznenie3">
    <w:name w:val="Medium Grid 1 Accent 3"/>
    <w:basedOn w:val="Normlnatabu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rednmrieka1zvraznenie4">
    <w:name w:val="Medium Grid 1 Accent 4"/>
    <w:basedOn w:val="Normlnatabu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rednmrieka1zvraznenie5">
    <w:name w:val="Medium Grid 1 Accent 5"/>
    <w:basedOn w:val="Normlnatabu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rednmrieka1zvraznenie6">
    <w:name w:val="Medium Grid 1 Accent 6"/>
    <w:basedOn w:val="Normlnatabu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rednmrieka2">
    <w:name w:val="Medium Grid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rednmrieka3zvraznenie2">
    <w:name w:val="Medium Grid 3 Accent 2"/>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rednmrieka3zvraznenie3">
    <w:name w:val="Medium Grid 3 Accent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rednmrieka3zvraznenie4">
    <w:name w:val="Medium Grid 3 Accent 4"/>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rednmrieka3zvraznenie5">
    <w:name w:val="Medium Grid 3 Accent 5"/>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rednmrieka3zvraznenie6">
    <w:name w:val="Medium Grid 3 Accent 6"/>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zoznam">
    <w:name w:val="Dark List"/>
    <w:basedOn w:val="Normlnatabu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zoznamzvraznenie2">
    <w:name w:val="Dark List Accent 2"/>
    <w:basedOn w:val="Normlnatabu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zoznamzvraznenie3">
    <w:name w:val="Dark List Accent 3"/>
    <w:basedOn w:val="Normlnatabu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zoznamzvraznenie4">
    <w:name w:val="Dark List Accent 4"/>
    <w:basedOn w:val="Normlnatabu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zoznamzvraznenie5">
    <w:name w:val="Dark List Accent 5"/>
    <w:basedOn w:val="Normlnatabu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zoznamzvraznenie6">
    <w:name w:val="Dark List Accent 6"/>
    <w:basedOn w:val="Normlnatabu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ebnpodfarbenie">
    <w:name w:val="Colorful Shading"/>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ebnpodfarbeniezvraznenie4">
    <w:name w:val="Colorful Shading Accent 4"/>
    <w:basedOn w:val="Normlnatabu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ebnzoznam">
    <w:name w:val="Colorful List"/>
    <w:basedOn w:val="Normlnatabu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ebnzoznamzvraznenie2">
    <w:name w:val="Colorful List Accent 2"/>
    <w:basedOn w:val="Normlnatabu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ebnzoznamzvraznenie3">
    <w:name w:val="Colorful List Accent 3"/>
    <w:basedOn w:val="Normlnatabu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ebnzoznamzvraznenie4">
    <w:name w:val="Colorful List Accent 4"/>
    <w:basedOn w:val="Normlnatabu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ebnzoznamzvraznenie5">
    <w:name w:val="Colorful List Accent 5"/>
    <w:basedOn w:val="Normlnatabu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ebnzoznamzvraznenie6">
    <w:name w:val="Colorful List Accent 6"/>
    <w:basedOn w:val="Normlnatabu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ebnmrieka">
    <w:name w:val="Colorful Grid"/>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ebnmriekazvraznenie2">
    <w:name w:val="Colorful Grid Accent 2"/>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ebnmriekazvraznenie3">
    <w:name w:val="Colorful Grid Accent 3"/>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ebnmriekazvraznenie4">
    <w:name w:val="Colorful Grid Accent 4"/>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ebnmriekazvraznenie5">
    <w:name w:val="Colorful Grid Accent 5"/>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ebnmriekazvraznenie6">
    <w:name w:val="Colorful Grid Accent 6"/>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textovprepojenie">
    <w:name w:val="Hyperlink"/>
    <w:basedOn w:val="Predvolenpsmoodseku"/>
    <w:uiPriority w:val="99"/>
    <w:unhideWhenUsed/>
    <w:rsid w:val="00D81A23"/>
    <w:rPr>
      <w:color w:val="0000FF" w:themeColor="hyperlink"/>
      <w:u w:val="single"/>
    </w:rPr>
  </w:style>
  <w:style w:type="character" w:styleId="Nevyrieenzmienka">
    <w:name w:val="Unresolved Mention"/>
    <w:basedOn w:val="Predvolenpsmoodseku"/>
    <w:uiPriority w:val="99"/>
    <w:semiHidden/>
    <w:unhideWhenUsed/>
    <w:rsid w:val="00D81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skn.sk/sabp"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kn.sk/novinky/rada-sabp"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26</Pages>
  <Words>5360</Words>
  <Characters>30552</Characters>
  <Application>Microsoft Office Word</Application>
  <DocSecurity>0</DocSecurity>
  <Lines>254</Lines>
  <Paragraphs>71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Michal Tkáčik</cp:lastModifiedBy>
  <cp:revision>41</cp:revision>
  <dcterms:created xsi:type="dcterms:W3CDTF">2013-12-23T23:15:00Z</dcterms:created>
  <dcterms:modified xsi:type="dcterms:W3CDTF">2025-09-26T16:04:00Z</dcterms:modified>
  <cp:category/>
</cp:coreProperties>
</file>